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49F63" w14:textId="77777777" w:rsidR="00387820" w:rsidRPr="002D7381" w:rsidRDefault="00387820">
      <w:pPr>
        <w:ind w:left="6381" w:firstLine="708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ig35cxvfr1fq" w:colFirst="0" w:colLast="0"/>
      <w:bookmarkEnd w:id="0"/>
    </w:p>
    <w:p w14:paraId="49734E9D" w14:textId="77777777" w:rsidR="00387820" w:rsidRPr="002D7381" w:rsidRDefault="0038782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9BB8F9" w14:textId="77777777" w:rsidR="00387820" w:rsidRPr="002D7381" w:rsidRDefault="0038782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140BD0" w14:textId="77777777" w:rsidR="00387820" w:rsidRPr="002D7381" w:rsidRDefault="0038782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15FEDC" w14:textId="77777777" w:rsidR="00387820" w:rsidRPr="004F416C" w:rsidRDefault="00387820">
      <w:pPr>
        <w:rPr>
          <w:rFonts w:ascii="Times New Roman" w:eastAsia="Book Antiqua" w:hAnsi="Times New Roman" w:cs="Times New Roman"/>
          <w:sz w:val="24"/>
          <w:szCs w:val="24"/>
        </w:rPr>
      </w:pPr>
    </w:p>
    <w:p w14:paraId="4EDEFEA9" w14:textId="77777777" w:rsidR="00387820" w:rsidRPr="004F416C" w:rsidRDefault="00387820">
      <w:pPr>
        <w:rPr>
          <w:rFonts w:ascii="Times New Roman" w:eastAsia="Book Antiqua" w:hAnsi="Times New Roman" w:cs="Times New Roman"/>
          <w:sz w:val="24"/>
          <w:szCs w:val="24"/>
        </w:rPr>
      </w:pPr>
    </w:p>
    <w:p w14:paraId="5BDC70D6" w14:textId="77777777" w:rsidR="00387820" w:rsidRPr="004F416C" w:rsidRDefault="00387820">
      <w:pPr>
        <w:rPr>
          <w:rFonts w:ascii="Times New Roman" w:eastAsia="Book Antiqua" w:hAnsi="Times New Roman" w:cs="Times New Roman"/>
          <w:sz w:val="24"/>
          <w:szCs w:val="24"/>
        </w:rPr>
      </w:pPr>
    </w:p>
    <w:p w14:paraId="32E19A9C" w14:textId="77777777" w:rsidR="00387820" w:rsidRPr="002D7381" w:rsidRDefault="004542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 xml:space="preserve">TELKI KÖZSÉG ÖNKORMÁNYZATA </w:t>
      </w:r>
      <w:r w:rsidRPr="002D7381">
        <w:rPr>
          <w:rFonts w:ascii="Times New Roman" w:eastAsia="Times New Roman" w:hAnsi="Times New Roman" w:cs="Times New Roman"/>
          <w:b/>
          <w:bCs/>
          <w:sz w:val="24"/>
          <w:szCs w:val="24"/>
        </w:rPr>
        <w:t>BELSŐ ELLENŐRZÉSÉNEK</w:t>
      </w:r>
    </w:p>
    <w:p w14:paraId="13F5167C" w14:textId="77777777" w:rsidR="00387820" w:rsidRPr="002D7381" w:rsidRDefault="004542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sz w:val="24"/>
          <w:szCs w:val="24"/>
        </w:rPr>
        <w:t>2025. ÉVI BELSŐ ELLENŐRZÉSI JELENTÉSE</w:t>
      </w:r>
    </w:p>
    <w:p w14:paraId="3C6C5549" w14:textId="77777777" w:rsidR="00387820" w:rsidRPr="002D7381" w:rsidRDefault="003878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109AE0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4F12568B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0D8F042A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429F87CA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7D2923A0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2E48A9C3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34A56266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47BCC49C" w14:textId="77777777" w:rsidR="00387820" w:rsidRPr="002D7381" w:rsidRDefault="00454222">
      <w:pPr>
        <w:tabs>
          <w:tab w:val="left" w:pos="570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F416C">
        <w:rPr>
          <w:rFonts w:ascii="Times New Roman" w:eastAsia="Book Antiqua" w:hAnsi="Times New Roman" w:cs="Times New Roman"/>
          <w:sz w:val="24"/>
          <w:szCs w:val="24"/>
        </w:rPr>
        <w:tab/>
      </w:r>
      <w:r w:rsidRPr="004F416C">
        <w:rPr>
          <w:rFonts w:ascii="Times New Roman" w:eastAsia="Book Antiqua" w:hAnsi="Times New Roman" w:cs="Times New Roman"/>
          <w:sz w:val="24"/>
          <w:szCs w:val="24"/>
        </w:rPr>
        <w:tab/>
      </w:r>
    </w:p>
    <w:p w14:paraId="2FCF818B" w14:textId="77777777" w:rsidR="00387820" w:rsidRPr="002D7381" w:rsidRDefault="0045422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Készítette: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  <w:t>Jóváhagyta:</w:t>
      </w:r>
    </w:p>
    <w:p w14:paraId="46A9886A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70E318F4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53414FA9" w14:textId="77777777" w:rsidR="00387820" w:rsidRPr="004F416C" w:rsidRDefault="00387820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</w:p>
    <w:p w14:paraId="0B99EC86" w14:textId="77777777" w:rsidR="00387820" w:rsidRPr="002D7381" w:rsidRDefault="0045422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D7381">
        <w:rPr>
          <w:rFonts w:ascii="Times New Roman" w:eastAsia="Times New Roman" w:hAnsi="Times New Roman" w:cs="Times New Roman"/>
          <w:sz w:val="24"/>
          <w:szCs w:val="24"/>
        </w:rPr>
        <w:t>Menich</w:t>
      </w:r>
      <w:proofErr w:type="spellEnd"/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-Jónás Judit 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  <w:t>Lack Mónika</w:t>
      </w:r>
    </w:p>
    <w:p w14:paraId="2B139A43" w14:textId="77777777" w:rsidR="00387820" w:rsidRPr="002D7381" w:rsidRDefault="00454222">
      <w:pPr>
        <w:spacing w:after="0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     Belső ellenőr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  <w:t xml:space="preserve">     Jegyző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A11BE0E" w14:textId="77777777" w:rsidR="00387820" w:rsidRPr="002D7381" w:rsidRDefault="00387820">
      <w:pPr>
        <w:tabs>
          <w:tab w:val="left" w:pos="570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5B4DE08" w14:textId="77777777" w:rsidR="00387820" w:rsidRPr="002D7381" w:rsidRDefault="00454222">
      <w:pPr>
        <w:tabs>
          <w:tab w:val="left" w:pos="600"/>
          <w:tab w:val="left" w:pos="620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  <w:r w:rsidRPr="002D73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6B67C34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1C77936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C81C76F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9CCDDB8" w14:textId="77777777" w:rsidR="00387820" w:rsidRPr="002D7381" w:rsidRDefault="003878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62A100" w14:textId="77777777" w:rsidR="00387820" w:rsidRPr="002D7381" w:rsidRDefault="0038782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C76FF0" w14:textId="77777777" w:rsidR="00387820" w:rsidRPr="004F416C" w:rsidRDefault="00387820">
      <w:pPr>
        <w:spacing w:after="0"/>
        <w:jc w:val="center"/>
        <w:rPr>
          <w:rFonts w:ascii="Times New Roman" w:eastAsia="Book Antiqua" w:hAnsi="Times New Roman" w:cs="Times New Roman"/>
          <w:sz w:val="24"/>
          <w:szCs w:val="24"/>
        </w:rPr>
      </w:pPr>
    </w:p>
    <w:p w14:paraId="531E3C74" w14:textId="77777777" w:rsidR="00387820" w:rsidRPr="002D7381" w:rsidRDefault="004542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2026. február</w:t>
      </w:r>
      <w:r w:rsidRPr="004F416C">
        <w:rPr>
          <w:rFonts w:ascii="Times New Roman" w:hAnsi="Times New Roman" w:cs="Times New Roman"/>
        </w:rPr>
        <w:br w:type="page"/>
      </w:r>
      <w:r w:rsidRPr="002D738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Tartalomjegyzék</w:t>
      </w:r>
    </w:p>
    <w:p w14:paraId="4A02080E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</w:rPr>
        <w:id w:val="1411925354"/>
        <w:docPartObj>
          <w:docPartGallery w:val="Table of Contents"/>
          <w:docPartUnique/>
        </w:docPartObj>
      </w:sdtPr>
      <w:sdtEndPr/>
      <w:sdtContent>
        <w:p w14:paraId="4AFBD9BA" w14:textId="77777777" w:rsidR="00387820" w:rsidRPr="004F416C" w:rsidRDefault="004542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r w:rsidRPr="004F416C">
            <w:rPr>
              <w:rFonts w:ascii="Times New Roman" w:hAnsi="Times New Roman" w:cs="Times New Roman"/>
            </w:rPr>
            <w:fldChar w:fldCharType="begin"/>
          </w:r>
          <w:r w:rsidRPr="004F416C">
            <w:rPr>
              <w:rFonts w:ascii="Times New Roman" w:hAnsi="Times New Roman" w:cs="Times New Roman"/>
            </w:rPr>
            <w:instrText xml:space="preserve"> TOC \h \u \z \t "Heading 1,1,Heading 2,2,Heading 3,3,Heading 4,4,"</w:instrText>
          </w:r>
          <w:r w:rsidRPr="004F416C">
            <w:rPr>
              <w:rFonts w:ascii="Times New Roman" w:hAnsi="Times New Roman" w:cs="Times New Roman"/>
            </w:rPr>
            <w:fldChar w:fldCharType="separate"/>
          </w:r>
          <w:hyperlink w:anchor="_heading=h.wgqc0mnp4ag9">
            <w:r w:rsidRPr="004F416C">
              <w:rPr>
                <w:rFonts w:ascii="Times New Roman" w:hAnsi="Times New Roman" w:cs="Times New Roman"/>
                <w:color w:val="000000"/>
              </w:rPr>
              <w:t>VEZETŐI ÖSSZEFOGLALÓ</w:t>
            </w:r>
            <w:r w:rsidRPr="004F416C">
              <w:rPr>
                <w:rFonts w:ascii="Times New Roman" w:hAnsi="Times New Roman" w:cs="Times New Roman"/>
                <w:color w:val="000000"/>
              </w:rPr>
              <w:tab/>
              <w:t>3</w:t>
            </w:r>
          </w:hyperlink>
        </w:p>
        <w:p w14:paraId="3ADC89D7" w14:textId="7777777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bsjz7roo0qnr">
            <w:r w:rsidR="00454222" w:rsidRPr="004F416C">
              <w:rPr>
                <w:rFonts w:ascii="Times New Roman" w:hAnsi="Times New Roman" w:cs="Times New Roman"/>
                <w:color w:val="000000"/>
              </w:rPr>
              <w:t>I. A belső ellenőrzés által végzett tevékenység bemutatása önértékelés alapján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5</w:t>
            </w:r>
          </w:hyperlink>
        </w:p>
        <w:p w14:paraId="39A0CBB5" w14:textId="7777777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d521kz73564p">
            <w:r w:rsidR="00454222" w:rsidRPr="004F416C">
              <w:rPr>
                <w:rFonts w:ascii="Times New Roman" w:hAnsi="Times New Roman" w:cs="Times New Roman"/>
                <w:color w:val="000000"/>
              </w:rPr>
              <w:t>I/1. Az éves ellenőrzési tervben foglalt feladatok teljesítésének értékelése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5</w:t>
            </w:r>
          </w:hyperlink>
        </w:p>
        <w:p w14:paraId="68B3A6FC" w14:textId="7777777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1g7rbfnkss34">
            <w:r w:rsidR="00454222" w:rsidRPr="004F416C">
              <w:rPr>
                <w:rFonts w:ascii="Times New Roman" w:hAnsi="Times New Roman" w:cs="Times New Roman"/>
                <w:color w:val="000000"/>
              </w:rPr>
              <w:t>I/1/1. A tárgyévre vonatkozó éves ellenőrzési terv teljesítése, az ellenőrzések összesítése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5</w:t>
            </w:r>
          </w:hyperlink>
        </w:p>
        <w:p w14:paraId="4F19EF48" w14:textId="410ADBCA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6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h8agbs4n1zb0">
            <w:r w:rsidR="00454222" w:rsidRPr="004F416C">
              <w:rPr>
                <w:rFonts w:ascii="Times New Roman" w:hAnsi="Times New Roman" w:cs="Times New Roman"/>
                <w:color w:val="000000"/>
              </w:rPr>
              <w:t>Éves tervben foglalt, végrehajtott ellenőrzések az Önkormányzatnál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6</w:t>
            </w:r>
          </w:hyperlink>
        </w:p>
        <w:p w14:paraId="30FD7FEA" w14:textId="5B57C953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6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gk8zljuyyrcj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Éves tervbe foglalt, de elmaradt ellenőrzés</w:t>
            </w:r>
          </w:hyperlink>
          <w:hyperlink w:anchor="_heading=h.gk8zljuyyrcj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7</w:t>
            </w:r>
          </w:hyperlink>
        </w:p>
        <w:p w14:paraId="0820F6EC" w14:textId="353C18E8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6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3g2llzju9hc7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Soron kívüli ellenőrzések</w:t>
            </w:r>
          </w:hyperlink>
          <w:hyperlink w:anchor="_heading=h.3g2llzju9hc7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7</w:t>
            </w:r>
          </w:hyperlink>
        </w:p>
        <w:p w14:paraId="73AD7713" w14:textId="1FE9673A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2d9srbd2e1fp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I/1/2. Az ellenőrzések során büntető-, szabálysértési, kártérítési, illetve fegyelmi eljárás megindítására okot adó cselekmény, mulasztás vagy hiányosság gyanúja kapcsán tett jelentések száma és rövid összefoglalása</w:t>
            </w:r>
          </w:hyperlink>
          <w:hyperlink w:anchor="_heading=h.2d9srbd2e1fp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7</w:t>
            </w:r>
          </w:hyperlink>
        </w:p>
        <w:p w14:paraId="60BE0EB5" w14:textId="5A8157B3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vr0r3vq3blzy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I/2. A bizonyosságot adó tevékenység elősegítő és akadályozó tényezők bemutatása</w:t>
            </w:r>
          </w:hyperlink>
          <w:hyperlink w:anchor="_heading=h.vr0r3vq3blzy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76472ADD" w14:textId="515827C9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pahtexz3xd1w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I/2/1. Humánerőforrás ellátottság</w:t>
            </w:r>
          </w:hyperlink>
          <w:hyperlink w:anchor="_heading=h.pahtexz3xd1w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23445CD1" w14:textId="68AC68CC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ok8ql4txd0wy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I/2/2. A belső ellenőrök szervezeti és funkcionális függetlenségének biztosítása</w:t>
            </w:r>
          </w:hyperlink>
          <w:hyperlink w:anchor="_heading=h.ok8ql4txd0wy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10A99392" w14:textId="7239CE89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4b2du18nrul8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I/2/3. Összeférhetetlenségi esetek</w:t>
            </w:r>
          </w:hyperlink>
          <w:hyperlink w:anchor="_heading=h.4b2du18nrul8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548F131E" w14:textId="7B25B65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6rgi91s2ncwh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I/2/4. A belső ellenőri jogokkal kapcsolatos esetleges korlátozások bemutatása</w:t>
            </w:r>
          </w:hyperlink>
          <w:hyperlink w:anchor="_heading=h.6rgi91s2ncwh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0FDD3FE4" w14:textId="21512B12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quga9se751pf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I/2/5. A belső ellenőrzés végrehajtását akadályozó tényezők</w:t>
            </w:r>
          </w:hyperlink>
          <w:hyperlink w:anchor="_heading=h.quga9se751pf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8</w:t>
            </w:r>
          </w:hyperlink>
        </w:p>
        <w:p w14:paraId="35E8C713" w14:textId="24ABC260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iyi0adurlj3b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I/2/6. Ellenőrzés nyilvántartásra vonatkozó nyilatkozat</w:t>
            </w:r>
          </w:hyperlink>
          <w:hyperlink w:anchor="_heading=h.iyi0adurlj3b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9</w:t>
            </w:r>
          </w:hyperlink>
        </w:p>
        <w:p w14:paraId="3E29F50D" w14:textId="37F78069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4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qbpchowmukdh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I/2/7. Ellenőrzési tevékenység fejlesztésére vonatkozó javaslatok</w:t>
            </w:r>
          </w:hyperlink>
          <w:hyperlink w:anchor="_heading=h.qbpchowmukdh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9</w:t>
            </w:r>
          </w:hyperlink>
        </w:p>
        <w:p w14:paraId="6AAAC2B2" w14:textId="1903CCAE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tl77l0rij6qq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I/3. Tanácsadó tevékenység bemutatása</w:t>
            </w:r>
          </w:hyperlink>
          <w:hyperlink w:anchor="_heading=h.tl77l0rij6qq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9</w:t>
            </w:r>
          </w:hyperlink>
        </w:p>
        <w:p w14:paraId="33FC11BD" w14:textId="2DFDA62F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jr9wdwmt09qi">
            <w:r w:rsidR="00454222" w:rsidRPr="004F416C">
              <w:rPr>
                <w:rFonts w:ascii="Times New Roman" w:hAnsi="Times New Roman" w:cs="Times New Roman"/>
                <w:color w:val="000000"/>
              </w:rPr>
              <w:t>II. A belső kontrollrendszer működésének értékelése a belső ellenőrzési tapasztalatok alapján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9</w:t>
            </w:r>
          </w:hyperlink>
        </w:p>
        <w:p w14:paraId="684148CA" w14:textId="6D975C86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kp2qhk138uuv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II/1. A belső kontrollrendszer értékelése az Önkormányzatnál</w:t>
            </w:r>
          </w:hyperlink>
          <w:hyperlink w:anchor="_heading=h.kp2qhk138uuv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</w:hyperlink>
          <w:r w:rsidR="004F416C">
            <w:rPr>
              <w:rFonts w:ascii="Times New Roman" w:hAnsi="Times New Roman" w:cs="Times New Roman"/>
            </w:rPr>
            <w:t>9</w:t>
          </w:r>
        </w:p>
        <w:p w14:paraId="2B925203" w14:textId="2CD2E662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t5n7uca5b2lk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II/1.1. A belső kontrollrendszer szabályszerűségének, gazdaságosságának, hatékonyságának és eredményességének növelése, javítása érdekében tett fontosabb javaslatok</w:t>
            </w:r>
          </w:hyperlink>
          <w:hyperlink w:anchor="_heading=h.t5n7uca5b2lk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9</w:t>
            </w:r>
          </w:hyperlink>
        </w:p>
        <w:p w14:paraId="276114C2" w14:textId="3756900F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jgtukt30hiq8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II/1.2. A belső kontrollrendszer öt elemének értékelése</w:t>
            </w:r>
          </w:hyperlink>
          <w:hyperlink w:anchor="_heading=h.jgtukt30hiq8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</w:r>
            <w:r w:rsidR="004F416C">
              <w:rPr>
                <w:rFonts w:ascii="Times New Roman" w:hAnsi="Times New Roman" w:cs="Times New Roman"/>
                <w:color w:val="000000"/>
              </w:rPr>
              <w:t>10</w:t>
            </w:r>
          </w:hyperlink>
        </w:p>
        <w:p w14:paraId="52661DE2" w14:textId="7777777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hm6illwiayvk">
            <w:r w:rsidR="00454222" w:rsidRPr="004F416C">
              <w:rPr>
                <w:rFonts w:ascii="Times New Roman" w:hAnsi="Times New Roman" w:cs="Times New Roman"/>
                <w:color w:val="000000"/>
              </w:rPr>
              <w:t>III. Intézkedési tervek megvalósítása</w:t>
            </w:r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14</w:t>
            </w:r>
          </w:hyperlink>
        </w:p>
        <w:p w14:paraId="329544EA" w14:textId="77777777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9vc86ho12k3o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III/1. A belső ellenőrzési jelentésekben szereplő javaslatokra előírt intézkedések megvalósítása</w:t>
            </w:r>
          </w:hyperlink>
          <w:hyperlink w:anchor="_heading=h.9vc86ho12k3o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14</w:t>
            </w:r>
          </w:hyperlink>
        </w:p>
        <w:p w14:paraId="2381885F" w14:textId="794BE525" w:rsidR="00387820" w:rsidRPr="004F416C" w:rsidRDefault="007945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288"/>
            </w:tabs>
            <w:ind w:left="200"/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</w:pPr>
          <w:hyperlink w:anchor="_heading=h.7ekejodw7qm">
            <w:r w:rsidR="00454222" w:rsidRPr="002D7381">
              <w:rPr>
                <w:rFonts w:ascii="Times New Roman" w:eastAsia="Times New Roman" w:hAnsi="Times New Roman" w:cs="Times New Roman"/>
                <w:color w:val="000000"/>
              </w:rPr>
              <w:t>III/2. A külső ellenőrzési jelentésekben szereplő javaslatokra előírt intézkedések megvalósítása</w:t>
            </w:r>
          </w:hyperlink>
          <w:hyperlink w:anchor="_heading=h.7ekejodw7qm">
            <w:r w:rsidR="00454222" w:rsidRPr="004F416C">
              <w:rPr>
                <w:rFonts w:ascii="Times New Roman" w:hAnsi="Times New Roman" w:cs="Times New Roman"/>
                <w:color w:val="000000"/>
              </w:rPr>
              <w:tab/>
              <w:t>1</w:t>
            </w:r>
            <w:r w:rsidR="004F416C">
              <w:rPr>
                <w:rFonts w:ascii="Times New Roman" w:hAnsi="Times New Roman" w:cs="Times New Roman"/>
                <w:color w:val="000000"/>
              </w:rPr>
              <w:t>5</w:t>
            </w:r>
          </w:hyperlink>
        </w:p>
        <w:p w14:paraId="3B59634D" w14:textId="77777777" w:rsidR="00387820" w:rsidRPr="002D7381" w:rsidRDefault="00454222">
          <w:pPr>
            <w:spacing w:after="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F416C">
            <w:rPr>
              <w:rFonts w:ascii="Times New Roman" w:hAnsi="Times New Roman" w:cs="Times New Roman"/>
            </w:rPr>
            <w:fldChar w:fldCharType="end"/>
          </w:r>
        </w:p>
      </w:sdtContent>
    </w:sdt>
    <w:p w14:paraId="6F43630D" w14:textId="77777777" w:rsidR="00387820" w:rsidRPr="004F416C" w:rsidRDefault="00454222">
      <w:pPr>
        <w:spacing w:after="0"/>
        <w:rPr>
          <w:rFonts w:ascii="Times New Roman" w:eastAsia="Book Antiqua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</w:rPr>
        <w:br w:type="page"/>
      </w:r>
    </w:p>
    <w:p w14:paraId="073BE103" w14:textId="77777777" w:rsidR="00387820" w:rsidRPr="002D7381" w:rsidRDefault="00454222">
      <w:pPr>
        <w:pStyle w:val="Cmsor1"/>
        <w:spacing w:line="276" w:lineRule="auto"/>
        <w:rPr>
          <w:sz w:val="24"/>
          <w:szCs w:val="24"/>
          <w:u w:val="none"/>
        </w:rPr>
      </w:pPr>
      <w:bookmarkStart w:id="1" w:name="_heading=h.wgqc0mnp4ag9" w:colFirst="0" w:colLast="0"/>
      <w:bookmarkEnd w:id="1"/>
      <w:r w:rsidRPr="002D7381">
        <w:rPr>
          <w:sz w:val="24"/>
          <w:szCs w:val="24"/>
          <w:u w:val="none"/>
        </w:rPr>
        <w:lastRenderedPageBreak/>
        <w:t>VEZETŐI ÖSSZEFOGLALÓ</w:t>
      </w:r>
    </w:p>
    <w:p w14:paraId="1F33EA29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államháztartásról szóló 2011. évi CXCV. törvény 69. § (1) bekezdése alapján a belső kontrollrendszer a kockázatok kezelése és tárgyilagos bizonyosság megszerzése érdekében kialakított folyamatrendszer, amelynek célja a gazdálkodás szabályszerű, gazdaságos, ésszerű működtetésének támogatása. </w:t>
      </w:r>
    </w:p>
    <w:p w14:paraId="25AAF7F8" w14:textId="31B52A26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költségvetési szervek belső kontrollrendszeréről és belső ellenőrzéséről szóló 370/2011. (XII. 31.) Korm. rendelet (továbbiakban: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.) 48. </w:t>
      </w:r>
      <w:proofErr w:type="gramStart"/>
      <w:r w:rsidRPr="004F416C">
        <w:rPr>
          <w:rFonts w:ascii="Times New Roman" w:hAnsi="Times New Roman" w:cs="Times New Roman"/>
          <w:sz w:val="24"/>
          <w:szCs w:val="24"/>
        </w:rPr>
        <w:t>§.-</w:t>
      </w:r>
      <w:proofErr w:type="spellStart"/>
      <w:proofErr w:type="gramEnd"/>
      <w:r w:rsidRPr="004F416C">
        <w:rPr>
          <w:rFonts w:ascii="Times New Roman" w:hAnsi="Times New Roman" w:cs="Times New Roman"/>
          <w:sz w:val="24"/>
          <w:szCs w:val="24"/>
        </w:rPr>
        <w:t>ában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 foglaltaknak megfelelően a Telki Község Önkormányzata belső ellenőrzése elkészítette a 2025. évre szóló belső ellenőrzési jelentését, melyet a jegyző</w:t>
      </w:r>
      <w:r w:rsidR="00AA19C4" w:rsidRPr="004F416C">
        <w:rPr>
          <w:rFonts w:ascii="Times New Roman" w:hAnsi="Times New Roman" w:cs="Times New Roman"/>
          <w:sz w:val="24"/>
          <w:szCs w:val="24"/>
        </w:rPr>
        <w:t>, illetve a vizsgált intézményre vonatkozó részt az óvodavezető jóváhagyta.</w:t>
      </w:r>
    </w:p>
    <w:p w14:paraId="2AF7AD1A" w14:textId="77777777" w:rsidR="00387820" w:rsidRPr="004F416C" w:rsidRDefault="003878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B88746" w14:textId="77777777" w:rsidR="00387820" w:rsidRPr="004F416C" w:rsidRDefault="00454222">
      <w:pPr>
        <w:tabs>
          <w:tab w:val="left" w:pos="0"/>
        </w:tabs>
        <w:ind w:right="-108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ellenőrzés tevékenységét a költségvetési szerv vezetőjének közvetlen irányításával végezte, így a szervezeti hierarchiában betöltött helyzete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10. §-ban foglaltakkal összhangban volt. A belső ellenőr munkáját a Belső Ellenőrzési Kézikönyv etikai kódexében foglaltak maradéktalan betartásával végezte, ennek során a tárgyi feltételek biztosítottak voltak.</w:t>
      </w:r>
    </w:p>
    <w:p w14:paraId="142A778D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célok elérése érdekében a belső ellenőrzés a vonatkozó jogszabályok, az államháztartásért felelős miniszter által közzétett módszertani útmutatók és a nemzetközi, valamint az államháztartásért felelős miniszter által közzétett belső ellenőrzési standardok/irányelvek figyelembevételével, és a Belső Ellenőrzési Kézikönyv előírásai szerint szabályszerűségi, pénzügyi, rendszer-, valamint utóellenőrzéseket végez.</w:t>
      </w:r>
    </w:p>
    <w:p w14:paraId="3C391E16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éves jelentés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., illetve a Pénzügyminisztérium által kiadott útmutatónak megfelelően készült el.</w:t>
      </w:r>
    </w:p>
    <w:p w14:paraId="7643FEDE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2025. évre szóló ellenőrzési munkaterv elkészítése a kockázatelemzés alapján felállított prioritásoknak megfelelően történt. A Hivatal és intézményei sajátosságainak megfelelően a belső ellenőrzés elkészítette az éves belső ellenőrzési tervet. Az így tervezett ellenőrzések megvalósultak. </w:t>
      </w:r>
    </w:p>
    <w:p w14:paraId="2995726D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ellenőrzés végrehajtását illetően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. irányadó előírásainak és tartalmi követelményeinek eleget téve, az ellenőrzést végrehajtó az ellenőrzések lefolytatásához ellenőrzési programot készített, az ellenőrzést végzőt a költségvetési szerv vezetője megbízólevéllel látta el.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35-37. § útmutatásai alapján elvégzett belső ellenőrzésekről a 39. §-ban előírt követelmények szerint minden esetben ellenőrzési jelentés készült.</w:t>
      </w:r>
    </w:p>
    <w:p w14:paraId="6553891A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éves tervben meghatározott ellenőrzések végrehajtásakor különösen nagy hangsúlyt helyez arra a belső ellenőr, hogy a belső ellenőrzés tapasztalatai támogassák a vezetőség munkáját. </w:t>
      </w:r>
    </w:p>
    <w:p w14:paraId="50BF8B8D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Különösen fontos, hogy a vezetők rendelkezésére álljanak a megfelelő, pontos és naprakész információk annak érdekében, hogy az Önkormányzat pénzügyi irányítási és ellenőrzési rendszerei megfelelően biztosítsák a gazdálkodással kapcsolatos célok és tevékenységek összhangját, illetve, hogy az eszközökkel és forrásokkal való gazdálkodás során ne kerüljön sor pazarlásra, visszaélésre, rendeltetésellenes felhasználásra.</w:t>
      </w:r>
    </w:p>
    <w:p w14:paraId="5F5989A5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lastRenderedPageBreak/>
        <w:t>A belső ellenőrzést külső munkatársként 1 fő belső ellenőr látja el. A belső ellenőrzés külső szolgáltatóként a saját eszközeivel, megfelelő technikai és informatikai háttér eszközökkel látja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416C">
        <w:rPr>
          <w:rFonts w:ascii="Times New Roman" w:hAnsi="Times New Roman" w:cs="Times New Roman"/>
          <w:sz w:val="24"/>
          <w:szCs w:val="24"/>
        </w:rPr>
        <w:t xml:space="preserve">el feladatait. </w:t>
      </w:r>
    </w:p>
    <w:p w14:paraId="09026E97" w14:textId="35EC09C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rendelkezésre álló kapacitással a Belső Ellenőrzés a 2025. évben 2 terv szerinti vizsgálatot realizált, amely az ellenőrzés típusa alapján 2 db szabályszerűségi és 1 db pénzügyi ellenőrzést jelentett. A vizsgált szervezeti egységek az ellenőrzési jelentésekben megfogalmazott javaslatokat elfogadták, végrehajtásukra intézkedési tervet készítettek. Az előírt intézkedések teljesítését az érintettek minden esetben 202</w:t>
      </w:r>
      <w:r w:rsidR="00155AFE" w:rsidRPr="004F416C">
        <w:rPr>
          <w:rFonts w:ascii="Times New Roman" w:hAnsi="Times New Roman" w:cs="Times New Roman"/>
          <w:sz w:val="24"/>
          <w:szCs w:val="24"/>
        </w:rPr>
        <w:t>6</w:t>
      </w:r>
      <w:r w:rsidRPr="004F416C">
        <w:rPr>
          <w:rFonts w:ascii="Times New Roman" w:hAnsi="Times New Roman" w:cs="Times New Roman"/>
          <w:sz w:val="24"/>
          <w:szCs w:val="24"/>
        </w:rPr>
        <w:t xml:space="preserve">. évre vállalták. Az előző évről (2024.) áthúzódó intézkedések teljesültek. </w:t>
      </w:r>
    </w:p>
    <w:p w14:paraId="3D593CB2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Soron kívüli ellenőrzés végrehajtására és tanácsadói tevékenységre 2025. évben nem került sor. </w:t>
      </w:r>
    </w:p>
    <w:p w14:paraId="237A4817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before="257" w:after="257"/>
        <w:ind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16. § (7) bekezdésnek megfelelően a szakmai továbbképzési kötelezettségnek eleget tett. A belső ellenőr képzettségi szintje a költségvetési szervnél és köztulajdonban álló gazdasági társaságnál belső ellenőrzési tevékenységet végzők nyilvántartásáról és kötelező szakmai továbbképzéséről, valamint a költségvetési szervek vezetőinek és gazdasági vezetőinek belső kontrollrendszer témájú kötelező továbbképzéséről szóló 22/2019. (XII.23.) PM rendelet 12. §-ban, illetve 14. §-ban foglaltaknak megfelel, rendszeres szakmai képzése tárgyévben biztosított volt.</w:t>
      </w:r>
      <w:r w:rsidRPr="004F416C">
        <w:rPr>
          <w:rFonts w:ascii="Times New Roman" w:hAnsi="Times New Roman" w:cs="Times New Roman"/>
        </w:rPr>
        <w:br w:type="page"/>
      </w:r>
    </w:p>
    <w:p w14:paraId="252C6283" w14:textId="77777777" w:rsidR="00387820" w:rsidRPr="002D7381" w:rsidRDefault="00454222">
      <w:pPr>
        <w:pStyle w:val="Cmsor1"/>
        <w:spacing w:before="0" w:after="0" w:line="276" w:lineRule="auto"/>
        <w:rPr>
          <w:sz w:val="24"/>
          <w:szCs w:val="24"/>
        </w:rPr>
      </w:pPr>
      <w:bookmarkStart w:id="2" w:name="_heading=h.bsjz7roo0qnr" w:colFirst="0" w:colLast="0"/>
      <w:bookmarkEnd w:id="2"/>
      <w:r w:rsidRPr="002D7381">
        <w:rPr>
          <w:sz w:val="24"/>
          <w:szCs w:val="24"/>
        </w:rPr>
        <w:t>I. A belső ellenőrzés által végzett tevékenység bemutatása önértékelés alapján</w:t>
      </w:r>
    </w:p>
    <w:p w14:paraId="32CC125C" w14:textId="77777777" w:rsidR="00387820" w:rsidRPr="004F416C" w:rsidRDefault="00454222">
      <w:pPr>
        <w:pStyle w:val="Cmsor2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heading=h.d521kz73564p" w:colFirst="0" w:colLast="0"/>
      <w:bookmarkEnd w:id="3"/>
      <w:r w:rsidRPr="004F416C">
        <w:rPr>
          <w:rFonts w:ascii="Times New Roman" w:hAnsi="Times New Roman" w:cs="Times New Roman"/>
          <w:color w:val="000000"/>
          <w:sz w:val="24"/>
          <w:szCs w:val="24"/>
        </w:rPr>
        <w:t>I/1. Az éves ellenőrzési tervben foglalt feladatok teljesítésének értékelése</w:t>
      </w:r>
    </w:p>
    <w:p w14:paraId="59E913EF" w14:textId="77777777" w:rsidR="00387820" w:rsidRPr="004F416C" w:rsidRDefault="00454222">
      <w:pPr>
        <w:pStyle w:val="Cmsor3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eading=h.1g7rbfnkss34" w:colFirst="0" w:colLast="0"/>
      <w:bookmarkEnd w:id="4"/>
      <w:r w:rsidRPr="004F416C">
        <w:rPr>
          <w:rFonts w:ascii="Times New Roman" w:hAnsi="Times New Roman" w:cs="Times New Roman"/>
          <w:sz w:val="24"/>
          <w:szCs w:val="24"/>
        </w:rPr>
        <w:t>I/1/1. A tárgyévre vonatkozó éves ellenőrzési terv teljesítése, az ellenőrzések összesítése</w:t>
      </w:r>
    </w:p>
    <w:p w14:paraId="5DAEA0B9" w14:textId="77777777" w:rsidR="00387820" w:rsidRPr="004F416C" w:rsidRDefault="003878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58BE70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Telki Önkormányzat 2025. évi ellenőrzési tervében összesen 2db szabályszerűségi és 1db pénzügyi ellenőrzés szerepelt, amely az ellenőrzések számát tekintve 2 db ellenőrzést jelentett. A korábbi években lefolytatott ellenőrzések tapasztalatai alapján a vizsgálatok során különös figyelmet fordítottam a pénzügyi, számviteli nyilvántartások megfelelő vezetésének-, a szabályzatok, jogszabályok betartásának-, valamint a</w:t>
      </w:r>
      <w:r w:rsidR="00AA19C4" w:rsidRPr="004F416C">
        <w:rPr>
          <w:rFonts w:ascii="Times New Roman" w:hAnsi="Times New Roman" w:cs="Times New Roman"/>
          <w:sz w:val="24"/>
          <w:szCs w:val="24"/>
        </w:rPr>
        <w:t xml:space="preserve"> beszerzési és munkaügyi folyamatok</w:t>
      </w:r>
      <w:r w:rsidRPr="004F416C">
        <w:rPr>
          <w:rFonts w:ascii="Times New Roman" w:hAnsi="Times New Roman" w:cs="Times New Roman"/>
          <w:sz w:val="24"/>
          <w:szCs w:val="24"/>
        </w:rPr>
        <w:t xml:space="preserve"> belső kontrolltevékenység</w:t>
      </w:r>
      <w:r w:rsidR="00AA19C4" w:rsidRPr="004F416C">
        <w:rPr>
          <w:rFonts w:ascii="Times New Roman" w:hAnsi="Times New Roman" w:cs="Times New Roman"/>
          <w:sz w:val="24"/>
          <w:szCs w:val="24"/>
        </w:rPr>
        <w:t>e</w:t>
      </w:r>
      <w:r w:rsidRPr="004F416C">
        <w:rPr>
          <w:rFonts w:ascii="Times New Roman" w:hAnsi="Times New Roman" w:cs="Times New Roman"/>
          <w:sz w:val="24"/>
          <w:szCs w:val="24"/>
        </w:rPr>
        <w:t xml:space="preserve"> működtetésének ellenőrzésére. </w:t>
      </w:r>
    </w:p>
    <w:tbl>
      <w:tblPr>
        <w:tblStyle w:val="a"/>
        <w:tblW w:w="92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2204"/>
        <w:gridCol w:w="3071"/>
      </w:tblGrid>
      <w:tr w:rsidR="00387820" w:rsidRPr="004F416C" w14:paraId="4EC82F95" w14:textId="77777777">
        <w:tc>
          <w:tcPr>
            <w:tcW w:w="3936" w:type="dxa"/>
          </w:tcPr>
          <w:p w14:paraId="5A8E915F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Ellenőrzés címe</w:t>
            </w:r>
          </w:p>
        </w:tc>
        <w:tc>
          <w:tcPr>
            <w:tcW w:w="2204" w:type="dxa"/>
          </w:tcPr>
          <w:p w14:paraId="2A6BDCAE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Ellenőrzés típusa</w:t>
            </w:r>
          </w:p>
        </w:tc>
        <w:tc>
          <w:tcPr>
            <w:tcW w:w="3071" w:type="dxa"/>
          </w:tcPr>
          <w:p w14:paraId="06FDB9A9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Ellenőrzés státusza</w:t>
            </w:r>
          </w:p>
        </w:tc>
      </w:tr>
      <w:tr w:rsidR="00387820" w:rsidRPr="004F416C" w14:paraId="163CD01D" w14:textId="77777777">
        <w:tc>
          <w:tcPr>
            <w:tcW w:w="3936" w:type="dxa"/>
          </w:tcPr>
          <w:p w14:paraId="70D640E4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204" w:type="dxa"/>
          </w:tcPr>
          <w:p w14:paraId="66845BE5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szabályszerűségi és pénzügyi ellenőrzés</w:t>
            </w:r>
          </w:p>
        </w:tc>
        <w:tc>
          <w:tcPr>
            <w:tcW w:w="3071" w:type="dxa"/>
          </w:tcPr>
          <w:p w14:paraId="7EC63DC6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végrehajtott</w:t>
            </w:r>
          </w:p>
        </w:tc>
      </w:tr>
      <w:tr w:rsidR="00387820" w:rsidRPr="004F416C" w14:paraId="6AE69FBB" w14:textId="77777777">
        <w:tc>
          <w:tcPr>
            <w:tcW w:w="3936" w:type="dxa"/>
          </w:tcPr>
          <w:p w14:paraId="3608B3B0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belső kontrollkörnyezet (belső szabályzatok) ellenőrzése</w:t>
            </w:r>
          </w:p>
        </w:tc>
        <w:tc>
          <w:tcPr>
            <w:tcW w:w="2204" w:type="dxa"/>
          </w:tcPr>
          <w:p w14:paraId="06E247E6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szabályszerűségi ellenőrzés</w:t>
            </w:r>
          </w:p>
        </w:tc>
        <w:tc>
          <w:tcPr>
            <w:tcW w:w="3071" w:type="dxa"/>
          </w:tcPr>
          <w:p w14:paraId="31ECF7AE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végrehajtott</w:t>
            </w:r>
          </w:p>
        </w:tc>
      </w:tr>
    </w:tbl>
    <w:p w14:paraId="2C8ABAC0" w14:textId="77777777" w:rsidR="00387820" w:rsidRPr="004F416C" w:rsidRDefault="003878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2B2E4A" w14:textId="77777777" w:rsidR="00387820" w:rsidRPr="004F416C" w:rsidRDefault="00454222">
      <w:pPr>
        <w:pStyle w:val="Cmsor4"/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5" w:name="_heading=h.h8agbs4n1zb0" w:colFirst="0" w:colLast="0"/>
      <w:bookmarkEnd w:id="5"/>
      <w:r w:rsidRPr="004F416C">
        <w:rPr>
          <w:rFonts w:ascii="Times New Roman" w:hAnsi="Times New Roman" w:cs="Times New Roman"/>
          <w:sz w:val="24"/>
          <w:szCs w:val="24"/>
        </w:rPr>
        <w:t>Éves tervben foglalt, végrehajtott ellenőrzések az Önkormányzatnál</w:t>
      </w:r>
    </w:p>
    <w:p w14:paraId="509BC538" w14:textId="77777777" w:rsidR="00387820" w:rsidRPr="004F416C" w:rsidRDefault="004542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2025. évben az alábbi terv szerinti vizsgálat valósult meg:</w:t>
      </w:r>
    </w:p>
    <w:tbl>
      <w:tblPr>
        <w:tblStyle w:val="a0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4111"/>
        <w:gridCol w:w="2552"/>
      </w:tblGrid>
      <w:tr w:rsidR="00387820" w:rsidRPr="004F416C" w14:paraId="24D258EB" w14:textId="77777777">
        <w:tc>
          <w:tcPr>
            <w:tcW w:w="2943" w:type="dxa"/>
          </w:tcPr>
          <w:p w14:paraId="02E9C43F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Tárgy</w:t>
            </w:r>
          </w:p>
        </w:tc>
        <w:tc>
          <w:tcPr>
            <w:tcW w:w="4111" w:type="dxa"/>
          </w:tcPr>
          <w:p w14:paraId="5D1A62A0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Cél</w:t>
            </w:r>
          </w:p>
        </w:tc>
        <w:tc>
          <w:tcPr>
            <w:tcW w:w="2552" w:type="dxa"/>
          </w:tcPr>
          <w:p w14:paraId="584687BE" w14:textId="77777777" w:rsidR="00387820" w:rsidRPr="002D7381" w:rsidRDefault="004542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Módszer</w:t>
            </w:r>
          </w:p>
        </w:tc>
      </w:tr>
      <w:tr w:rsidR="00387820" w:rsidRPr="004F416C" w14:paraId="4166F0A5" w14:textId="77777777">
        <w:tc>
          <w:tcPr>
            <w:tcW w:w="2943" w:type="dxa"/>
            <w:tcBorders>
              <w:bottom w:val="single" w:sz="4" w:space="0" w:color="000000"/>
            </w:tcBorders>
          </w:tcPr>
          <w:p w14:paraId="2FE9A685" w14:textId="77777777" w:rsidR="00387820" w:rsidRPr="002D7381" w:rsidRDefault="004542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kontrollkörnyezet (belső szabályzatok) ellenőrzése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31A60C6B" w14:textId="77777777" w:rsidR="00387820" w:rsidRPr="002D7381" w:rsidRDefault="004542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Annak megállapítása, hogy a kötelezően elkészítendő szabályzatok kiadásra kerültek-e, a hatályos belső szabályzatok megfelelnek-e a jogszabályi előírásoknak, illetve egymással összhangban vannak-e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4A372A84" w14:textId="77777777" w:rsidR="00387820" w:rsidRPr="004F416C" w:rsidRDefault="00454222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Bizonylat-, szabályzat-</w:t>
            </w:r>
            <w:proofErr w:type="gramStart"/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,  dokumentumelemzés</w:t>
            </w:r>
            <w:proofErr w:type="gramEnd"/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helyszíni ellenőrzés, interjú</w:t>
            </w:r>
          </w:p>
        </w:tc>
      </w:tr>
    </w:tbl>
    <w:p w14:paraId="252AAE47" w14:textId="77777777" w:rsidR="00387820" w:rsidRPr="004F416C" w:rsidRDefault="003878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16CA671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ellenőrzés a 2025. évi belső ellenőrzési terv alapján vizsgálta a Telki Község Önkormányzatánál, hogy a belső kontrollrendszer kontrollkörnyezete a jogszabályoknak és a belső szabályozásoknak megfelel-e.</w:t>
      </w:r>
    </w:p>
    <w:p w14:paraId="703A3648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vizsgálat keretében értékeltem a belső kontrollrendszer kontrollkörnyezetének kialakítását, a feladatellátás szabályozottságát. </w:t>
      </w:r>
    </w:p>
    <w:p w14:paraId="04416477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Önkormányzatnál a működésre vonatkozó kötelezően elkészítendő szabályzatok – a külső normákkal és jogszabályokkal összhangban rendelkezésre állnak. A jelenleg hatályos SZMSZ-t a Telki Község Önkormányzata Képviselő-testületének 10/2024. (X. 15.) önkormányzati rendelete tartalmazza. A 2024-2025. évben az Önkormányzat a vonatkozó jogszabályok alapján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teljeskörűen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 szabályozta a gazdálkodását.</w:t>
      </w:r>
    </w:p>
    <w:p w14:paraId="5BB7E9E4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2020.01.01-től hatályos pénz és értékkezelési szabályzat megfelel a jogszabályi előírásoknak, azonban a személyi változások miatt a szabályzat és a megismerési záradék felülvizsgálata szükséges. </w:t>
      </w:r>
    </w:p>
    <w:p w14:paraId="3994C6AA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2025. évben felülvizsgálatra került az Értékelési szabályzat, a Számlarend, a Gazdálkodási Szabályzat, Gazdasági Ügyrend és a kiküldetésekre vonatkozó szabályzat.</w:t>
      </w:r>
    </w:p>
    <w:p w14:paraId="6ED816D2" w14:textId="2D226EEA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korábbi évek ellenőrzési javaslata nem épült még be a beszerzési szabályzatba, ezért annak felülvizsgálata indokolt a gyakorlatnak megfelelően.</w:t>
      </w:r>
      <w:r w:rsidR="00482D55" w:rsidRPr="004F416C">
        <w:rPr>
          <w:rFonts w:ascii="Times New Roman" w:hAnsi="Times New Roman" w:cs="Times New Roman"/>
          <w:sz w:val="24"/>
          <w:szCs w:val="24"/>
        </w:rPr>
        <w:t xml:space="preserve"> A beszerzési szabályzat</w:t>
      </w:r>
      <w:r w:rsidR="008A578A" w:rsidRPr="004F416C">
        <w:rPr>
          <w:rFonts w:ascii="Times New Roman" w:hAnsi="Times New Roman" w:cs="Times New Roman"/>
          <w:sz w:val="24"/>
          <w:szCs w:val="24"/>
        </w:rPr>
        <w:t>ban szükséges módosítani az eljárásrendet.</w:t>
      </w:r>
    </w:p>
    <w:p w14:paraId="72F06268" w14:textId="226BFAB8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ellenőrzési nyomvonal aktualizálása az Önkormányzatnál dokumentáltan </w:t>
      </w:r>
      <w:r w:rsidR="008A578A" w:rsidRPr="004F416C">
        <w:rPr>
          <w:rFonts w:ascii="Times New Roman" w:hAnsi="Times New Roman" w:cs="Times New Roman"/>
          <w:sz w:val="24"/>
          <w:szCs w:val="24"/>
        </w:rPr>
        <w:t xml:space="preserve">még </w:t>
      </w:r>
      <w:r w:rsidRPr="004F416C">
        <w:rPr>
          <w:rFonts w:ascii="Times New Roman" w:hAnsi="Times New Roman" w:cs="Times New Roman"/>
          <w:sz w:val="24"/>
          <w:szCs w:val="24"/>
        </w:rPr>
        <w:t>nem történt meg. </w:t>
      </w:r>
    </w:p>
    <w:p w14:paraId="0AFC342F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ellenőrzés összességében megállapította, hogy az Önkormányzat kontrollkörnyezete alkalmas a szabályszerű, gazdagságos, eredményes és hatékony munkavégzés biztosítására.  </w:t>
      </w:r>
    </w:p>
    <w:p w14:paraId="086AA10E" w14:textId="77777777" w:rsidR="00D77326" w:rsidRPr="004F416C" w:rsidRDefault="00D773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250091B" w14:textId="77777777" w:rsidR="00AA19C4" w:rsidRPr="004F416C" w:rsidRDefault="00AA19C4" w:rsidP="00AA19C4">
      <w:pPr>
        <w:pStyle w:val="Cmsor4"/>
        <w:spacing w:before="0"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Éves tervben foglalt, végrehajtott ellenőrzések az intézményeknél</w:t>
      </w:r>
    </w:p>
    <w:p w14:paraId="337A4CF7" w14:textId="77777777" w:rsidR="00AA19C4" w:rsidRPr="004F416C" w:rsidRDefault="00AA19C4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2025. évben az alábbi terv szerinti vizsgálat valósult meg:</w:t>
      </w:r>
    </w:p>
    <w:tbl>
      <w:tblPr>
        <w:tblStyle w:val="a0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4111"/>
        <w:gridCol w:w="2552"/>
      </w:tblGrid>
      <w:tr w:rsidR="00AA19C4" w:rsidRPr="004F416C" w14:paraId="61BE1917" w14:textId="77777777" w:rsidTr="00D3403F">
        <w:tc>
          <w:tcPr>
            <w:tcW w:w="2943" w:type="dxa"/>
          </w:tcPr>
          <w:p w14:paraId="75E778BE" w14:textId="77777777" w:rsidR="00AA19C4" w:rsidRPr="002D7381" w:rsidRDefault="00AA19C4" w:rsidP="00D3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Tárgy</w:t>
            </w:r>
          </w:p>
        </w:tc>
        <w:tc>
          <w:tcPr>
            <w:tcW w:w="4111" w:type="dxa"/>
          </w:tcPr>
          <w:p w14:paraId="4C100922" w14:textId="77777777" w:rsidR="00AA19C4" w:rsidRPr="002D7381" w:rsidRDefault="00AA19C4" w:rsidP="00D3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Cél</w:t>
            </w:r>
          </w:p>
        </w:tc>
        <w:tc>
          <w:tcPr>
            <w:tcW w:w="2552" w:type="dxa"/>
          </w:tcPr>
          <w:p w14:paraId="1E3B3DC9" w14:textId="77777777" w:rsidR="00AA19C4" w:rsidRPr="002D7381" w:rsidRDefault="00AA19C4" w:rsidP="00D3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Módszer</w:t>
            </w:r>
          </w:p>
        </w:tc>
      </w:tr>
      <w:tr w:rsidR="00AA19C4" w:rsidRPr="004F416C" w14:paraId="2E2B0923" w14:textId="77777777" w:rsidTr="00D3403F">
        <w:tc>
          <w:tcPr>
            <w:tcW w:w="2943" w:type="dxa"/>
          </w:tcPr>
          <w:p w14:paraId="54D575B9" w14:textId="77777777" w:rsidR="00AA19C4" w:rsidRPr="004F416C" w:rsidRDefault="00AA19C4" w:rsidP="00D3403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4111" w:type="dxa"/>
          </w:tcPr>
          <w:p w14:paraId="1C122967" w14:textId="77777777" w:rsidR="00AA19C4" w:rsidRPr="004F416C" w:rsidRDefault="00AA19C4" w:rsidP="00D3403F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Annak megállapítása, hogy a Telki Zöldmanó Óvoda kontrollkörnyezete, kontrolltevékenysége megfelel-e a jogszabályi előírásoknak, valamint az Óvoda belső szabályzataiban foglaltaknak, különös tekintettel a beszerzési és munkaügyi folyamatokra</w:t>
            </w:r>
          </w:p>
        </w:tc>
        <w:tc>
          <w:tcPr>
            <w:tcW w:w="2552" w:type="dxa"/>
          </w:tcPr>
          <w:p w14:paraId="7FCB1D2B" w14:textId="77777777" w:rsidR="00AA19C4" w:rsidRPr="002D7381" w:rsidRDefault="00AA19C4" w:rsidP="00D3403F">
            <w:pPr>
              <w:rPr>
                <w:rFonts w:ascii="Times New Roman" w:eastAsia="Times New Roman" w:hAnsi="Times New Roman" w:cs="Times New Roman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Bizonylat-, szabályzat-, megállapodás-, és dokumentumelemzés és ellenőrzés tételesen és </w:t>
            </w:r>
            <w:proofErr w:type="spellStart"/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szúrópróbaszerűen</w:t>
            </w:r>
            <w:proofErr w:type="spellEnd"/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, helyszíni ellenőrzés, interjú</w:t>
            </w:r>
          </w:p>
        </w:tc>
      </w:tr>
    </w:tbl>
    <w:p w14:paraId="440A49C6" w14:textId="77777777" w:rsidR="00AA19C4" w:rsidRPr="002D7381" w:rsidRDefault="00AA19C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990B191" w14:textId="7CE8F40E" w:rsidR="006F6DCA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2020. évben az Óvoda a vonatkozó jogszabályok alapján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teljeskörűen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 szabályozta a gazdálkodását, melyek még az ellenőrzés időszakában hatályosak voltak, illetve a Hivatal által is aláírt megállapodásban szerepelnek az együttműködés alapjai. A 2024.01.01-től hatályos 2023. évi LII. törvény a pedagógusok új életpályájáról szóló jogszabály miatt szükséges új SZMSZ kiadása, illetve az SZMSZ mellékletét képező munkaköri leírás minták átdolgozása is javasolt a jogszabálynak megfelelően.</w:t>
      </w:r>
      <w:r w:rsidR="006F6DCA">
        <w:rPr>
          <w:rFonts w:ascii="Times New Roman" w:hAnsi="Times New Roman" w:cs="Times New Roman"/>
          <w:sz w:val="24"/>
          <w:szCs w:val="24"/>
        </w:rPr>
        <w:t xml:space="preserve"> 2025. augusztusában a képviselő testület jóváhagyta az új SZMSZ-t a 109/2025 (VIII.25) számú határozatával.</w:t>
      </w:r>
    </w:p>
    <w:p w14:paraId="20CF49D8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2020.03.05-től hatályos Óvoda leltározási és leltárkészítési szabályzatát az ellenőrzés rendelkezésére bocsátották, melyet az Óvoda részéről az igazgató és a munkavállalók aláírtak. Megállapítottam, hogy az igazgató utólag ismerte meg a szabályzatot, nem a megbízása kezdetekor. Ezen kívül megállapítottam, hogy a szabályzat nem a megismerési nyilatkozatban szereplő dátummal kelt.</w:t>
      </w:r>
    </w:p>
    <w:p w14:paraId="3E7E586E" w14:textId="2A6C0E8F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ellenőrzés a hatályos közérdekű bejelentések, panaszok kezelésének eljárásrendjét,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. 6. § (3) bekezdés szerinti ellenőrzési nyomvonalat és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6. § (4) bekezdés szerinti szervezeti integritást sértő események kezelésének eljárásrendjét az ellenőrzés lezárásáig nem kapta meg</w:t>
      </w:r>
      <w:r w:rsidR="003A263C" w:rsidRPr="004F416C">
        <w:rPr>
          <w:rFonts w:ascii="Times New Roman" w:hAnsi="Times New Roman" w:cs="Times New Roman"/>
          <w:sz w:val="24"/>
          <w:szCs w:val="24"/>
        </w:rPr>
        <w:t>, ezért ennek pótlását javasoltam.</w:t>
      </w:r>
    </w:p>
    <w:p w14:paraId="10134FFA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Megállapítottam, hogy 2024. év elején a kinevezések, munkaköri leírások módosítását elvégezte az óvoda az új változásoknak, havi illetményeknek megfelelően.</w:t>
      </w:r>
    </w:p>
    <w:p w14:paraId="4FEFDF65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Elkészült az új szabályoknak megfelelő Pedagógiai Programja is az Óvodának, melyet 2024.08.23-án fogadott el a nevelőtestület. A 2025 márciusában bevezetésre kerülő Pedagógus Továbbképzési Program a 86/2025. (V.26) számú Önkormányzati határozattal jóváhagyásra került.</w:t>
      </w:r>
    </w:p>
    <w:p w14:paraId="4059FAA9" w14:textId="4674B753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intézményben az ellenőrzött átutalásos számlák teljesítésigazolása és utalványozása a jogszabályi előírásoknak és belső szabályzatoknak megfelelt.</w:t>
      </w:r>
    </w:p>
    <w:p w14:paraId="56F1FE7C" w14:textId="50ABE274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pénztárral kapcsolatos bizonylatok, nyilvántartások kizárólag a Hivatalban találhatóak meg, hiszen a </w:t>
      </w:r>
      <w:proofErr w:type="gramStart"/>
      <w:r w:rsidRPr="004F416C">
        <w:rPr>
          <w:rFonts w:ascii="Times New Roman" w:hAnsi="Times New Roman" w:cs="Times New Roman"/>
          <w:sz w:val="24"/>
          <w:szCs w:val="24"/>
        </w:rPr>
        <w:t>Hivatal</w:t>
      </w:r>
      <w:proofErr w:type="gramEnd"/>
      <w:r w:rsidRPr="004F416C">
        <w:rPr>
          <w:rFonts w:ascii="Times New Roman" w:hAnsi="Times New Roman" w:cs="Times New Roman"/>
          <w:sz w:val="24"/>
          <w:szCs w:val="24"/>
        </w:rPr>
        <w:t xml:space="preserve"> mint pénzkezelő végzi az Óvoda készpénzforgalommal kapcsolatos feladatait. </w:t>
      </w:r>
    </w:p>
    <w:p w14:paraId="1CBCB3C4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Óvodában a 100 ezer forint feletti kötelezettségvállalásokra vonatkozóan rendelkeznek szerződéssel, megrendeléssel. </w:t>
      </w:r>
    </w:p>
    <w:p w14:paraId="0E491C14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takarításról szóló szerződésen a pénzügyi elle</w:t>
      </w:r>
      <w:r w:rsidR="00062938" w:rsidRPr="004F416C">
        <w:rPr>
          <w:rFonts w:ascii="Times New Roman" w:hAnsi="Times New Roman" w:cs="Times New Roman"/>
          <w:sz w:val="24"/>
          <w:szCs w:val="24"/>
        </w:rPr>
        <w:t>njegyzés dátuma nem fellelhető.</w:t>
      </w:r>
    </w:p>
    <w:p w14:paraId="5CCE68FE" w14:textId="77777777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Óvoda 4 db határozott idejű he</w:t>
      </w:r>
      <w:r w:rsidR="00062938" w:rsidRPr="004F416C">
        <w:rPr>
          <w:rFonts w:ascii="Times New Roman" w:hAnsi="Times New Roman" w:cs="Times New Roman"/>
          <w:sz w:val="24"/>
          <w:szCs w:val="24"/>
        </w:rPr>
        <w:t>lyiségbérleti szerződést kötött</w:t>
      </w:r>
      <w:r w:rsidRPr="004F416C">
        <w:rPr>
          <w:rFonts w:ascii="Times New Roman" w:hAnsi="Times New Roman" w:cs="Times New Roman"/>
          <w:sz w:val="24"/>
          <w:szCs w:val="24"/>
        </w:rPr>
        <w:t>.</w:t>
      </w:r>
      <w:r w:rsidR="00062938" w:rsidRPr="004F416C">
        <w:rPr>
          <w:rFonts w:ascii="Times New Roman" w:hAnsi="Times New Roman" w:cs="Times New Roman"/>
          <w:sz w:val="24"/>
          <w:szCs w:val="24"/>
        </w:rPr>
        <w:t xml:space="preserve"> </w:t>
      </w:r>
      <w:r w:rsidRPr="004F416C">
        <w:rPr>
          <w:rFonts w:ascii="Times New Roman" w:hAnsi="Times New Roman" w:cs="Times New Roman"/>
          <w:sz w:val="24"/>
          <w:szCs w:val="24"/>
        </w:rPr>
        <w:t>A számlák és a bevételi utalványrendeletek kiállítása hónap elején megtörtént, a számlákon teljesítési időpontként szabályosan az adott hónap utolsó napja, fizetési határidőként a szerződésnek megfelelően adott hónap 15-e került feltüntetésre. A bérlők – egy eset kivételével</w:t>
      </w:r>
      <w:r w:rsidR="00062938" w:rsidRPr="004F416C">
        <w:rPr>
          <w:rFonts w:ascii="Times New Roman" w:hAnsi="Times New Roman" w:cs="Times New Roman"/>
          <w:sz w:val="24"/>
          <w:szCs w:val="24"/>
        </w:rPr>
        <w:t xml:space="preserve"> </w:t>
      </w:r>
      <w:r w:rsidRPr="004F416C">
        <w:rPr>
          <w:rFonts w:ascii="Times New Roman" w:hAnsi="Times New Roman" w:cs="Times New Roman"/>
          <w:sz w:val="24"/>
          <w:szCs w:val="24"/>
        </w:rPr>
        <w:t>– határidőben utaltá</w:t>
      </w:r>
      <w:r w:rsidR="00062938" w:rsidRPr="004F416C">
        <w:rPr>
          <w:rFonts w:ascii="Times New Roman" w:hAnsi="Times New Roman" w:cs="Times New Roman"/>
          <w:sz w:val="24"/>
          <w:szCs w:val="24"/>
        </w:rPr>
        <w:t xml:space="preserve">k a kiszámlázott bérleti díjat. </w:t>
      </w:r>
      <w:r w:rsidRPr="004F416C">
        <w:rPr>
          <w:rFonts w:ascii="Times New Roman" w:hAnsi="Times New Roman" w:cs="Times New Roman"/>
          <w:sz w:val="24"/>
          <w:szCs w:val="24"/>
        </w:rPr>
        <w:t xml:space="preserve">A megtartott foglalkozásokról, betegség miatti túlfizetésekről nem áll rendelkezésre nyilvántartás, így nehezen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nyomonkövethető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 az elszámolás. </w:t>
      </w:r>
    </w:p>
    <w:p w14:paraId="6432338F" w14:textId="7FB5E1B4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2025. áprilisi helyszíni ellenőrzéskor véletlenszerű mintavétellel öt munkavállaló nyilvántartásait ellenőriztem. A helyszíni ellenőrzés során megállapítottam, hogy a pedagógusok új életpályájáról szóló 2023. évi LII. törvény 4. számú mellékletének megfelelő foglalkoztatotti alapnyilvántartást részben vezetik. Az aláírt, pénzügyileg ellenjegyzett kinevezési dokumentumokat, munkaköri leírásokat a helyszínen a rendelkezésemre bocsátották. A munkaügyi iratok név szerint külön mappákban, személyenként megtalálhatók az Óvoda székhelyén a gazdasági irodában, melyek zárható szekrényben, rendezetten állnak rendelkezésre. </w:t>
      </w:r>
    </w:p>
    <w:p w14:paraId="1A180243" w14:textId="0A3976E1" w:rsidR="00D77326" w:rsidRPr="004F416C" w:rsidRDefault="00D77326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Megállapított</w:t>
      </w:r>
      <w:r w:rsidR="003A263C" w:rsidRPr="004F416C">
        <w:rPr>
          <w:rFonts w:ascii="Times New Roman" w:hAnsi="Times New Roman" w:cs="Times New Roman"/>
          <w:sz w:val="24"/>
          <w:szCs w:val="24"/>
        </w:rPr>
        <w:t xml:space="preserve">am, hogy a munkaügyi dokumentumok (jelenléti ívek, szabadság engedély) szabályosan </w:t>
      </w:r>
      <w:r w:rsidRPr="004F416C">
        <w:rPr>
          <w:rFonts w:ascii="Times New Roman" w:hAnsi="Times New Roman" w:cs="Times New Roman"/>
          <w:sz w:val="24"/>
          <w:szCs w:val="24"/>
        </w:rPr>
        <w:t>kitöltve a helyszínen rendelkezésre állt. A KIRA programból lekért és számfejtett távollétek is teljes mértékben egyeztek a munkaidő nyilvántartás szerintivel. </w:t>
      </w:r>
    </w:p>
    <w:p w14:paraId="261B8455" w14:textId="77777777" w:rsidR="00062938" w:rsidRPr="002D7381" w:rsidRDefault="00062938" w:rsidP="00D77326">
      <w:pPr>
        <w:spacing w:after="0" w:line="240" w:lineRule="auto"/>
        <w:ind w:left="-2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hu-HU"/>
        </w:rPr>
      </w:pPr>
    </w:p>
    <w:p w14:paraId="72B900B6" w14:textId="77777777" w:rsidR="00387820" w:rsidRPr="002D7381" w:rsidRDefault="00454222">
      <w:pPr>
        <w:pStyle w:val="Cmsor4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gk8zljuyyrcj" w:colFirst="0" w:colLast="0"/>
      <w:bookmarkEnd w:id="6"/>
      <w:r w:rsidRPr="002D7381">
        <w:rPr>
          <w:rFonts w:ascii="Times New Roman" w:eastAsia="Times New Roman" w:hAnsi="Times New Roman" w:cs="Times New Roman"/>
          <w:sz w:val="24"/>
          <w:szCs w:val="24"/>
        </w:rPr>
        <w:t>Éves tervbe</w:t>
      </w:r>
      <w:r w:rsidR="00AA19C4" w:rsidRPr="002D738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 foglalt, de elmaradt ellenőrzés</w:t>
      </w:r>
    </w:p>
    <w:p w14:paraId="3E5D2C8B" w14:textId="77777777" w:rsidR="00062938" w:rsidRPr="004F416C" w:rsidRDefault="00454222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2025. évre vonatkozó éves tervben szereplő, de végre nem hajtott ellenőrzés nem volt.</w:t>
      </w:r>
    </w:p>
    <w:p w14:paraId="1782B607" w14:textId="77777777" w:rsidR="00387820" w:rsidRPr="004F416C" w:rsidRDefault="00454222" w:rsidP="00482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8DE2BE" w14:textId="77777777" w:rsidR="00387820" w:rsidRPr="002D7381" w:rsidRDefault="00454222">
      <w:pPr>
        <w:pStyle w:val="Cmsor4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3g2llzju9hc7" w:colFirst="0" w:colLast="0"/>
      <w:bookmarkEnd w:id="7"/>
      <w:r w:rsidRPr="002D7381">
        <w:rPr>
          <w:rFonts w:ascii="Times New Roman" w:eastAsia="Times New Roman" w:hAnsi="Times New Roman" w:cs="Times New Roman"/>
          <w:sz w:val="24"/>
          <w:szCs w:val="24"/>
        </w:rPr>
        <w:t>Soron kívüli ellenőrzések</w:t>
      </w:r>
    </w:p>
    <w:p w14:paraId="3A404F57" w14:textId="77777777" w:rsidR="00387820" w:rsidRPr="004F416C" w:rsidRDefault="00454222" w:rsidP="00482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ellenőrzési tervnek megfelelően soron kívüli ellenőrzés végrehajtására 2025. évben nem került sor. </w:t>
      </w:r>
    </w:p>
    <w:p w14:paraId="50309EE9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44D3678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2d9srbd2e1fp" w:colFirst="0" w:colLast="0"/>
      <w:bookmarkEnd w:id="8"/>
      <w:r w:rsidRPr="002D7381">
        <w:rPr>
          <w:rFonts w:ascii="Times New Roman" w:eastAsia="Times New Roman" w:hAnsi="Times New Roman" w:cs="Times New Roman"/>
          <w:sz w:val="24"/>
          <w:szCs w:val="24"/>
        </w:rPr>
        <w:t>I/1/2. Az ellenőrzések során büntető-, szabálysértési, kártérítési, illetve fegyelmi eljárás megindítására okot adó cselekmény, mulasztás vagy hiányosság gyanúja kapcsán tett jelentések száma és rövid összefoglalása</w:t>
      </w:r>
    </w:p>
    <w:p w14:paraId="512F9407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ellenőrzés bizonyosságot adó tevékenysége keretében nem tárt fel olyan cselekményt vagy mulasztást, amelynek alapján javaslatot tett volna büntető-, szabálysértési, kártérítési, illetve fegyelmi eljárás megindítására.</w:t>
      </w:r>
    </w:p>
    <w:p w14:paraId="294EA2E4" w14:textId="77777777" w:rsidR="00387820" w:rsidRPr="002D7381" w:rsidRDefault="00454222">
      <w:pPr>
        <w:pStyle w:val="Cmsor2"/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eading=h.vr0r3vq3blzy" w:colFirst="0" w:colLast="0"/>
      <w:bookmarkEnd w:id="9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I/2. A bizonyosságot adó tevékenység elősegítő és akadályozó tényezők bemutatása</w:t>
      </w:r>
    </w:p>
    <w:p w14:paraId="48CBD035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alapján és a Belső ellenőrzési kézikönyv előírásainak megfelelően végezte munkáját. Az ellenőrzés során az ellenőrzött szervezet és szervezeti egység a szükséges anyagokat minden esetben az ellenőrzés rendelkezésére bocsátotta. Az ellenőrzéssel érintett személyek rendelkezésre álltak, a felmerülő kérdéseket megbeszélték, tisztázták az ellenőrzés menetében. Az ellenőrzési megállapítások és javaslatok egyértelműek voltak. A megállapítások, javaslatok megvitatására – az ellenőrzési jelentés lezárása előtt - a jelentéstervezetek egyeztetésekor került sor.</w:t>
      </w:r>
    </w:p>
    <w:p w14:paraId="4DFF50C1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pahtexz3xd1w" w:colFirst="0" w:colLast="0"/>
      <w:bookmarkEnd w:id="10"/>
      <w:r w:rsidRPr="002D7381">
        <w:rPr>
          <w:rFonts w:ascii="Times New Roman" w:eastAsia="Times New Roman" w:hAnsi="Times New Roman" w:cs="Times New Roman"/>
          <w:sz w:val="24"/>
          <w:szCs w:val="24"/>
        </w:rPr>
        <w:t>I/2/1. Humánerőforrás ellátottság</w:t>
      </w:r>
    </w:p>
    <w:p w14:paraId="56C9CB3D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Telki Község Önkormányzata a Belső ellenőrzést külső szolgáltató igénybevételével, mint önálló, független belső ellenőrzés keretében valósítja meg. A munkát 1 fő belső ellenőr látja el az elkészített tervnek megfelelően, aki a belső ellenőrzési vezető feladataiért is felelős. A feladatellátást a megbízási szerződés részletesen határozza meg. Az éves munkaidő szükséglet kb. 184 óra. A belső ellenőr rendelkezik az előírt végzettséggel, regisztrációval és szakmai tapasztalattal. Az összes kapacitás figyelembevétele alapozta meg az éves belső ellenőrzési terv elkészítését. </w:t>
      </w:r>
    </w:p>
    <w:p w14:paraId="1686B5CF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ok8ql4txd0wy" w:colFirst="0" w:colLast="0"/>
      <w:bookmarkEnd w:id="11"/>
      <w:r w:rsidRPr="002D7381">
        <w:rPr>
          <w:rFonts w:ascii="Times New Roman" w:eastAsia="Times New Roman" w:hAnsi="Times New Roman" w:cs="Times New Roman"/>
          <w:sz w:val="24"/>
          <w:szCs w:val="24"/>
        </w:rPr>
        <w:t>I/2/2. A belső ellenőrök szervezeti és funkcionális függetlenségének biztosítása</w:t>
      </w:r>
    </w:p>
    <w:p w14:paraId="48F98716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ellenőrzés a szervezeten belül közvetlenül a jegyzőnek alárendelten végzi tevékenységét, nem kapott felkérést operatív tevékenység végzésére.</w:t>
      </w:r>
    </w:p>
    <w:p w14:paraId="27C03C5F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20.§-a szerinti összeférhetetlenség nem merült fel a belső ellenőr tekintetében.</w:t>
      </w:r>
    </w:p>
    <w:p w14:paraId="14D8D923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 kollegiális munkakapcsolatot alakított ki az ellenőrzött területeken foglalkoztatott kollégákkal. </w:t>
      </w:r>
    </w:p>
    <w:p w14:paraId="5E0ED846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 maga biztosítja a munkavégzéshez szükséges, megfelelő minőségű eszközöket (megfelelő számítógép, internet hozzáférés). A feladat ellátásához szükséges feltételek így biztosítottak.</w:t>
      </w:r>
    </w:p>
    <w:p w14:paraId="7A8BD6FC" w14:textId="77777777" w:rsidR="00387820" w:rsidRPr="002D7381" w:rsidRDefault="00454222">
      <w:pPr>
        <w:pStyle w:val="Cmsor3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4b2du18nrul8" w:colFirst="0" w:colLast="0"/>
      <w:bookmarkEnd w:id="12"/>
      <w:r w:rsidRPr="002D7381">
        <w:rPr>
          <w:rFonts w:ascii="Times New Roman" w:eastAsia="Times New Roman" w:hAnsi="Times New Roman" w:cs="Times New Roman"/>
          <w:sz w:val="24"/>
          <w:szCs w:val="24"/>
        </w:rPr>
        <w:t>I/2/3. Összeférhetetlenségi esetek</w:t>
      </w:r>
    </w:p>
    <w:p w14:paraId="61C36E6A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belső ellenőr nem vett részt olyan tevékenységek ellátásában, amelyek az Önkormányzat operatív működésével kapcsolatosak. Az ellenőrzés során összeférhetetlenségi eset nem fordult elő.</w:t>
      </w:r>
    </w:p>
    <w:p w14:paraId="216FD5DD" w14:textId="77777777" w:rsidR="00062938" w:rsidRPr="004F416C" w:rsidRDefault="00062938" w:rsidP="00482D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6C54B4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6rgi91s2ncwh" w:colFirst="0" w:colLast="0"/>
      <w:bookmarkEnd w:id="13"/>
      <w:r w:rsidRPr="002D7381">
        <w:rPr>
          <w:rFonts w:ascii="Times New Roman" w:eastAsia="Times New Roman" w:hAnsi="Times New Roman" w:cs="Times New Roman"/>
          <w:sz w:val="24"/>
          <w:szCs w:val="24"/>
        </w:rPr>
        <w:t>I/2/4. A belső ellenőri jogokkal kapcsolatos esetleges korlátozások bemutatása</w:t>
      </w:r>
    </w:p>
    <w:p w14:paraId="08FA59EE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ellenőrt a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. 25. § </w:t>
      </w:r>
      <w:proofErr w:type="gramStart"/>
      <w:r w:rsidRPr="004F416C">
        <w:rPr>
          <w:rFonts w:ascii="Times New Roman" w:hAnsi="Times New Roman" w:cs="Times New Roman"/>
          <w:sz w:val="24"/>
          <w:szCs w:val="24"/>
        </w:rPr>
        <w:t>a)-</w:t>
      </w:r>
      <w:proofErr w:type="gramEnd"/>
      <w:r w:rsidRPr="004F416C">
        <w:rPr>
          <w:rFonts w:ascii="Times New Roman" w:hAnsi="Times New Roman" w:cs="Times New Roman"/>
          <w:sz w:val="24"/>
          <w:szCs w:val="24"/>
        </w:rPr>
        <w:t>e) pontjaiban megfogalmazott jogosultságok gyakorlásában nem korlátozták.</w:t>
      </w:r>
    </w:p>
    <w:p w14:paraId="0758BF74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2B57D42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quga9se751pf" w:colFirst="0" w:colLast="0"/>
      <w:bookmarkEnd w:id="14"/>
      <w:r w:rsidRPr="002D7381">
        <w:rPr>
          <w:rFonts w:ascii="Times New Roman" w:eastAsia="Times New Roman" w:hAnsi="Times New Roman" w:cs="Times New Roman"/>
          <w:sz w:val="24"/>
          <w:szCs w:val="24"/>
        </w:rPr>
        <w:t>I/2/5. A belső ellenőrzés végrehajtását akadályozó tényezők</w:t>
      </w:r>
    </w:p>
    <w:p w14:paraId="37934F0E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tárgyévben nem merült fel ilyen tényező.</w:t>
      </w:r>
    </w:p>
    <w:p w14:paraId="294C8C27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8A97341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iyi0adurlj3b" w:colFirst="0" w:colLast="0"/>
      <w:bookmarkEnd w:id="15"/>
      <w:r w:rsidRPr="002D7381">
        <w:rPr>
          <w:rFonts w:ascii="Times New Roman" w:eastAsia="Times New Roman" w:hAnsi="Times New Roman" w:cs="Times New Roman"/>
          <w:sz w:val="24"/>
          <w:szCs w:val="24"/>
        </w:rPr>
        <w:t>I/2/6. Ellenőrzés nyilvántartásra vonatkozó nyilatkozat</w:t>
      </w:r>
    </w:p>
    <w:p w14:paraId="17B78292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elvégzett belső ellenőrzésekről a hatályos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>. előírásai szerint nyilvántartás készül, a papíralapú ellenőrzési dokumentumok zárható szekrényben kerülnek tárolásra.</w:t>
      </w:r>
    </w:p>
    <w:p w14:paraId="7618DB8D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AB9920" w14:textId="77777777" w:rsidR="00387820" w:rsidRPr="002D7381" w:rsidRDefault="00454222">
      <w:pPr>
        <w:pStyle w:val="Cmsor3"/>
        <w:spacing w:before="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qbpchowmukdh" w:colFirst="0" w:colLast="0"/>
      <w:bookmarkEnd w:id="16"/>
      <w:r w:rsidRPr="002D7381">
        <w:rPr>
          <w:rFonts w:ascii="Times New Roman" w:eastAsia="Times New Roman" w:hAnsi="Times New Roman" w:cs="Times New Roman"/>
          <w:sz w:val="24"/>
          <w:szCs w:val="24"/>
        </w:rPr>
        <w:t>I/2/7. Ellenőrzési tevékenység fejlesztésére vonatkozó javaslatok</w:t>
      </w:r>
    </w:p>
    <w:p w14:paraId="7C1E1F7D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ellenőrzési feladatok végrehajtása során kiemelten kell kezelni a közpénzek felhasználásával kapcsolatos folyamatok és azok hatásainak értékelését, a megtakarítási lehetőségek feltárását, a szabályozottság teljes körűvé tételét. Fontos szempont, hogy a belső ellenőrzés segítse a szervezet működéséből adódó kockázatok feltárását a racionálisabb működés biztosítása érdekében. A belső kontrollrendszer ellenőrzése és végrehajtása kiemelt jelentőséggel bír. </w:t>
      </w:r>
    </w:p>
    <w:p w14:paraId="2AAAE776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Nagy hangsúlyt kell fektetni az ellenőrzési lefedettség és az ellenőrzés hozzáadott-értékének növelésére, a szervezeti egységek vezetői, valamint a felső vezetés által kockázatosnak ítélt területek ellenőrzésére.</w:t>
      </w:r>
    </w:p>
    <w:p w14:paraId="797E66D1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intézmények tulajdonosi, irányítói ellenőrzése során elő kell segíteni az intézményi gazdálkodás törvényességét, hatékonyságát, szabályszerűségét és az alaptevékenységként meghatározott feladatellátás követelményeinek megfelelő teljesítését.</w:t>
      </w:r>
    </w:p>
    <w:p w14:paraId="013B4EAD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heading=h.tl77l0rij6qq" w:colFirst="0" w:colLast="0"/>
      <w:bookmarkEnd w:id="17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I/3. Tanácsadó tevékenység bemutatása</w:t>
      </w:r>
    </w:p>
    <w:p w14:paraId="5B45E1F1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2025. évben tanácsadási tevékenység végzésére nem került sor. </w:t>
      </w:r>
    </w:p>
    <w:p w14:paraId="22F9C301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2BAC43E" w14:textId="77777777" w:rsidR="00387820" w:rsidRPr="002D7381" w:rsidRDefault="00454222">
      <w:pPr>
        <w:pStyle w:val="Cmsor1"/>
        <w:spacing w:before="0" w:line="276" w:lineRule="auto"/>
        <w:rPr>
          <w:sz w:val="24"/>
          <w:szCs w:val="24"/>
        </w:rPr>
      </w:pPr>
      <w:bookmarkStart w:id="18" w:name="_heading=h.jr9wdwmt09qi" w:colFirst="0" w:colLast="0"/>
      <w:bookmarkEnd w:id="18"/>
      <w:r w:rsidRPr="002D7381">
        <w:rPr>
          <w:sz w:val="24"/>
          <w:szCs w:val="24"/>
        </w:rPr>
        <w:t xml:space="preserve">II. A belső kontrollrendszer működésének értékelése a belső ellenőrzési tapasztalatok alapján </w:t>
      </w:r>
    </w:p>
    <w:p w14:paraId="32077848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heading=h.kp2qhk138uuv" w:colFirst="0" w:colLast="0"/>
      <w:bookmarkEnd w:id="19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II/1. A belső kontrollrendszer értékelése az Önkormányzatnál </w:t>
      </w:r>
    </w:p>
    <w:p w14:paraId="639E425D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heading=h.t5n7uca5b2lk" w:colFirst="0" w:colLast="0"/>
      <w:bookmarkEnd w:id="20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II/1.1. A belső kontrollrendszer szabályszerűségének, gazdaságosságának, hatékonyságának és eredményességének növelése, javítása érdekében tett fontosabb javaslatok</w:t>
      </w:r>
    </w:p>
    <w:tbl>
      <w:tblPr>
        <w:tblStyle w:val="a1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2762"/>
        <w:gridCol w:w="1936"/>
        <w:gridCol w:w="2297"/>
      </w:tblGrid>
      <w:tr w:rsidR="00387820" w:rsidRPr="004F416C" w14:paraId="5B2EFB20" w14:textId="77777777">
        <w:tc>
          <w:tcPr>
            <w:tcW w:w="2293" w:type="dxa"/>
          </w:tcPr>
          <w:p w14:paraId="4964CC51" w14:textId="77777777" w:rsidR="00387820" w:rsidRPr="002D7381" w:rsidRDefault="004542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Vizsgálat címe</w:t>
            </w:r>
          </w:p>
        </w:tc>
        <w:tc>
          <w:tcPr>
            <w:tcW w:w="2762" w:type="dxa"/>
          </w:tcPr>
          <w:p w14:paraId="3AFF13CC" w14:textId="77777777" w:rsidR="00387820" w:rsidRPr="002D7381" w:rsidRDefault="004542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Megállapítás</w:t>
            </w:r>
          </w:p>
        </w:tc>
        <w:tc>
          <w:tcPr>
            <w:tcW w:w="1936" w:type="dxa"/>
          </w:tcPr>
          <w:p w14:paraId="66A740D0" w14:textId="77777777" w:rsidR="00387820" w:rsidRPr="002D7381" w:rsidRDefault="004542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Következtetés</w:t>
            </w:r>
          </w:p>
        </w:tc>
        <w:tc>
          <w:tcPr>
            <w:tcW w:w="2297" w:type="dxa"/>
          </w:tcPr>
          <w:p w14:paraId="396E653F" w14:textId="77777777" w:rsidR="00387820" w:rsidRPr="002D7381" w:rsidRDefault="004542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Javaslat</w:t>
            </w:r>
          </w:p>
        </w:tc>
      </w:tr>
      <w:tr w:rsidR="00062938" w:rsidRPr="004F416C" w14:paraId="66ECBC2C" w14:textId="77777777" w:rsidTr="00482D55">
        <w:tc>
          <w:tcPr>
            <w:tcW w:w="2293" w:type="dxa"/>
          </w:tcPr>
          <w:p w14:paraId="3464E147" w14:textId="6C5AE4ED" w:rsidR="00062938" w:rsidRPr="004F416C" w:rsidRDefault="006577ED" w:rsidP="0006293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F416C">
              <w:rPr>
                <w:rFonts w:ascii="Times New Roman" w:eastAsia="Times New Roman" w:hAnsi="Times New Roman" w:cs="Times New Roman"/>
                <w:sz w:val="22"/>
                <w:szCs w:val="22"/>
              </w:rPr>
              <w:t>A belső kontrollkörnyezet (belső szabályzatok) ellenőrzése</w:t>
            </w:r>
          </w:p>
        </w:tc>
        <w:tc>
          <w:tcPr>
            <w:tcW w:w="2762" w:type="dxa"/>
            <w:vAlign w:val="center"/>
          </w:tcPr>
          <w:p w14:paraId="1D2334CA" w14:textId="77777777" w:rsidR="00062938" w:rsidRPr="004F416C" w:rsidRDefault="00062938" w:rsidP="00062938">
            <w:pPr>
              <w:pStyle w:val="NormlWeb"/>
              <w:spacing w:before="0" w:beforeAutospacing="0" w:after="0"/>
              <w:jc w:val="both"/>
              <w:rPr>
                <w:rFonts w:cs="Times New Roman"/>
                <w:sz w:val="22"/>
                <w:szCs w:val="22"/>
              </w:rPr>
            </w:pPr>
            <w:r w:rsidRPr="004F416C">
              <w:rPr>
                <w:rFonts w:cs="Times New Roman"/>
                <w:color w:val="000000"/>
                <w:sz w:val="22"/>
                <w:szCs w:val="22"/>
              </w:rPr>
              <w:t>2020.01.01-től hatályos pénz és értékkezelési szabályzat állt a belső ellenőrzés rendelkezésére. Azóta több személyi változás történt. </w:t>
            </w:r>
          </w:p>
          <w:p w14:paraId="6AACF49C" w14:textId="0B1F0A44" w:rsidR="00062938" w:rsidRPr="004F416C" w:rsidRDefault="00062938" w:rsidP="00062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0830EC9A" w14:textId="49E76DF8" w:rsidR="00062938" w:rsidRPr="004F416C" w:rsidRDefault="006577ED" w:rsidP="0006293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F41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 pénz és értékkezelési szabályzat nem aktualizált. </w:t>
            </w:r>
          </w:p>
        </w:tc>
        <w:tc>
          <w:tcPr>
            <w:tcW w:w="2297" w:type="dxa"/>
            <w:vAlign w:val="center"/>
          </w:tcPr>
          <w:p w14:paraId="57F180F3" w14:textId="1DDCCC82" w:rsidR="00062938" w:rsidRPr="004F416C" w:rsidRDefault="006577ED" w:rsidP="0006293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F41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Javaslom a pénz és értékkezelési szabályzat és a megismerési záradék felülvizsgálatát</w:t>
            </w:r>
            <w:r w:rsidRPr="004F416C" w:rsidDel="00051D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577ED" w:rsidRPr="004F416C" w14:paraId="3CA1D2C3" w14:textId="77777777" w:rsidTr="00482D55">
        <w:tc>
          <w:tcPr>
            <w:tcW w:w="2293" w:type="dxa"/>
          </w:tcPr>
          <w:p w14:paraId="22FBD248" w14:textId="253215BE" w:rsidR="006577ED" w:rsidRPr="004F416C" w:rsidRDefault="006577ED" w:rsidP="006577E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F416C">
              <w:rPr>
                <w:rFonts w:ascii="Times New Roman" w:eastAsia="Times New Roman" w:hAnsi="Times New Roman" w:cs="Times New Roman"/>
                <w:sz w:val="22"/>
                <w:szCs w:val="22"/>
              </w:rPr>
              <w:t>A belső kontrollkörnyezet (belső szabályzatok) ellenőrzése</w:t>
            </w:r>
          </w:p>
        </w:tc>
        <w:tc>
          <w:tcPr>
            <w:tcW w:w="2762" w:type="dxa"/>
            <w:vAlign w:val="center"/>
          </w:tcPr>
          <w:p w14:paraId="01254AB2" w14:textId="64B14463" w:rsidR="006577ED" w:rsidRPr="004F416C" w:rsidRDefault="006577ED" w:rsidP="006577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F416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 beszerzési szabályzatban szükséges rögzíteni, hogy milyen összeghatár esetén elegendő az 1 ajánlat bekérése, illetve mikor szükséges három ajánlat. </w:t>
            </w:r>
          </w:p>
        </w:tc>
        <w:tc>
          <w:tcPr>
            <w:tcW w:w="1936" w:type="dxa"/>
            <w:vAlign w:val="center"/>
          </w:tcPr>
          <w:p w14:paraId="0EAF5014" w14:textId="4E72A88C" w:rsidR="006577ED" w:rsidRPr="004F416C" w:rsidRDefault="006577ED" w:rsidP="006577E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F416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bekérendő ajánlatok száma nem került rögzítése összeghatár szerint. </w:t>
            </w:r>
          </w:p>
        </w:tc>
        <w:tc>
          <w:tcPr>
            <w:tcW w:w="2297" w:type="dxa"/>
          </w:tcPr>
          <w:p w14:paraId="769FD8B2" w14:textId="77777777" w:rsidR="006577ED" w:rsidRPr="004F416C" w:rsidRDefault="006577ED" w:rsidP="006577ED">
            <w:pPr>
              <w:pStyle w:val="NormlWeb"/>
              <w:spacing w:before="0" w:beforeAutospacing="0" w:after="0"/>
              <w:jc w:val="both"/>
              <w:rPr>
                <w:rFonts w:cs="Times New Roman"/>
                <w:sz w:val="22"/>
                <w:szCs w:val="22"/>
              </w:rPr>
            </w:pPr>
            <w:r w:rsidRPr="004F416C">
              <w:rPr>
                <w:rFonts w:cs="Times New Roman"/>
                <w:color w:val="000000"/>
                <w:sz w:val="22"/>
                <w:szCs w:val="22"/>
              </w:rPr>
              <w:t>Javaslom, hogy 2026-ban a képviselő testület is fogadja el a felülvizsgált, gyakorlatnak megfelelő beszerzési szabályzatot.</w:t>
            </w:r>
          </w:p>
          <w:p w14:paraId="479F12D2" w14:textId="77777777" w:rsidR="006577ED" w:rsidRPr="004F416C" w:rsidRDefault="006577ED" w:rsidP="006577E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577ED" w:rsidRPr="004F416C" w14:paraId="7C4A4BED" w14:textId="77777777" w:rsidTr="00482D55">
        <w:tc>
          <w:tcPr>
            <w:tcW w:w="2293" w:type="dxa"/>
          </w:tcPr>
          <w:p w14:paraId="271F5FD4" w14:textId="4C136E9E" w:rsidR="006577ED" w:rsidRPr="002D7381" w:rsidRDefault="006577ED" w:rsidP="006577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kontrollkörnyezet (belső szabályzatok) ellenőrzése</w:t>
            </w:r>
          </w:p>
        </w:tc>
        <w:tc>
          <w:tcPr>
            <w:tcW w:w="2762" w:type="dxa"/>
            <w:vAlign w:val="center"/>
          </w:tcPr>
          <w:p w14:paraId="79AC0B73" w14:textId="24CC3524" w:rsidR="006577ED" w:rsidRPr="002D7381" w:rsidRDefault="006577ED" w:rsidP="006577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16C">
              <w:rPr>
                <w:rFonts w:ascii="Times New Roman" w:hAnsi="Times New Roman" w:cs="Times New Roman"/>
                <w:color w:val="000000"/>
              </w:rPr>
              <w:t xml:space="preserve">A </w:t>
            </w:r>
            <w:proofErr w:type="spellStart"/>
            <w:r w:rsidRPr="004F416C">
              <w:rPr>
                <w:rFonts w:ascii="Times New Roman" w:hAnsi="Times New Roman" w:cs="Times New Roman"/>
                <w:color w:val="000000"/>
              </w:rPr>
              <w:t>Bkr</w:t>
            </w:r>
            <w:proofErr w:type="spellEnd"/>
            <w:r w:rsidRPr="004F416C">
              <w:rPr>
                <w:rFonts w:ascii="Times New Roman" w:hAnsi="Times New Roman" w:cs="Times New Roman"/>
                <w:color w:val="000000"/>
              </w:rPr>
              <w:t>. 6.§ (3) bekezdése előírja, hogy a költségvetési szerv vezetője köteles rendszeresen aktualizálni a költségvetési szerv ellenőrzési nyomvonalát, mely az Önkormányzatnál 2020 óta dokumentáltan nem történt meg. </w:t>
            </w:r>
          </w:p>
        </w:tc>
        <w:tc>
          <w:tcPr>
            <w:tcW w:w="1936" w:type="dxa"/>
            <w:vAlign w:val="center"/>
          </w:tcPr>
          <w:p w14:paraId="584026E6" w14:textId="6CB9E5AC" w:rsidR="006577ED" w:rsidRPr="002D7381" w:rsidRDefault="006577ED" w:rsidP="006577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ellenőrzési nyomvonal nem aktualizált. </w:t>
            </w:r>
          </w:p>
        </w:tc>
        <w:tc>
          <w:tcPr>
            <w:tcW w:w="2297" w:type="dxa"/>
          </w:tcPr>
          <w:p w14:paraId="30212397" w14:textId="77777777" w:rsidR="006577ED" w:rsidRPr="002D7381" w:rsidRDefault="006577ED" w:rsidP="006577ED">
            <w:pPr>
              <w:pStyle w:val="NormlWeb"/>
              <w:spacing w:before="0" w:beforeAutospacing="0" w:after="0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  <w:color w:val="000000"/>
              </w:rPr>
              <w:t>Javaslom az ellenőrzési nyomvonal táblázat felülvizsgálatát. </w:t>
            </w:r>
          </w:p>
          <w:p w14:paraId="18C5EE0E" w14:textId="77777777" w:rsidR="006577ED" w:rsidRPr="002D7381" w:rsidRDefault="006577ED" w:rsidP="00482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94FC6D2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heading=h.jgtukt30hiq8" w:colFirst="0" w:colLast="0"/>
      <w:bookmarkEnd w:id="21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II/1.2. A belső kontrollrendszer öt elemének értékelése</w:t>
      </w:r>
    </w:p>
    <w:p w14:paraId="148B4CB8" w14:textId="2F1B46D6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ellenőrzés a 2025. évben lefolytatott vizsgálatok alapján megállapította, hogy az Önkormányzat és Hivatal szervezeti struktúrája világos, a hatásköri és felelősségi viszonyok egyértelműen elhatároltak. Az Önkormányzat belső kontrollrendszere a gazdasági és jogszabályi környezet és a rendelkezésre álló humánerőforrás </w:t>
      </w:r>
      <w:proofErr w:type="gramStart"/>
      <w:r w:rsidRPr="004F416C">
        <w:rPr>
          <w:rFonts w:ascii="Times New Roman" w:hAnsi="Times New Roman" w:cs="Times New Roman"/>
          <w:sz w:val="24"/>
          <w:szCs w:val="24"/>
        </w:rPr>
        <w:t>figyelembe vételével</w:t>
      </w:r>
      <w:proofErr w:type="gramEnd"/>
      <w:r w:rsidRPr="004F416C">
        <w:rPr>
          <w:rFonts w:ascii="Times New Roman" w:hAnsi="Times New Roman" w:cs="Times New Roman"/>
          <w:sz w:val="24"/>
          <w:szCs w:val="24"/>
        </w:rPr>
        <w:t xml:space="preserve"> került kialakításra. </w:t>
      </w:r>
    </w:p>
    <w:p w14:paraId="3F0AEDEF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informatikai feladatokat az Önkormányzat esetében a Hivatalban látják el. Az alkalmazott ASP számviteli és információs rendszer biztosítja a pénzügyi beszámoló adatainak sértetlenségét, megbízhatóságát és teljességét.</w:t>
      </w:r>
    </w:p>
    <w:p w14:paraId="2156C16B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kontrollrendszer működése összességében jónak minősíthető. </w:t>
      </w:r>
    </w:p>
    <w:p w14:paraId="1846E650" w14:textId="77777777" w:rsidR="00387820" w:rsidRPr="002D7381" w:rsidRDefault="003878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2FE46A1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Kontrollkörnyezet kialakítása</w:t>
      </w:r>
    </w:p>
    <w:p w14:paraId="1FE877D7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Telki Község Önkormányzat Szervezeti és Működési Szabályzatában világos szervezeti struktúra van kialakítva a működéséhez, melyben egyértelműek a felelősségi, hatásköri viszonyok, feladatok, meghatározottak az elvárások a szervezet minden szintjén, átlátható a humánerőforrás-kezelés. Az eljárásrendek, működésre vonatkozó szabályzatok – a külső normákkal és jogszabályokkal összhangban - dokumentált formában rendelkezésre állnak. </w:t>
      </w:r>
    </w:p>
    <w:p w14:paraId="344A3591" w14:textId="77777777" w:rsidR="00387820" w:rsidRPr="004F416C" w:rsidRDefault="004542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Önkormányzat saját belső szabályzatokkal rendelkezik. A belső szabályzatokban rendelkeznek az Önkormányzat működéséhez kapcsolódó, pénzügyi kihatással bíró, jogszabályban nem szabályozott kérdésekről különösen az alábbiak tekintetében: </w:t>
      </w:r>
    </w:p>
    <w:p w14:paraId="1DF5D9F0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∙ a kötelezettségvállalás, ellenjegyzés, teljesítésigazolás, érvényesítés, utalványozás gyakorlásának módja, valamint az ezeket végző személyek kijelölésének rendje; </w:t>
      </w:r>
    </w:p>
    <w:p w14:paraId="7BB692FE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∙ a gépjárművek igénybevételének és használatának rendje; </w:t>
      </w:r>
    </w:p>
    <w:p w14:paraId="26320D11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∙ a vezetékes és rádiótelefonok használata,</w:t>
      </w:r>
    </w:p>
    <w:p w14:paraId="692C0324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∙ a reprezentációs kiadások, </w:t>
      </w:r>
    </w:p>
    <w:p w14:paraId="58815E3C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∙ a belföldi és külföldi kiküldetések elrendelésével, lebonyolításával, elszámolásával kapcsolatos belső szabályzat.</w:t>
      </w:r>
    </w:p>
    <w:p w14:paraId="7608FBAF" w14:textId="77777777" w:rsidR="006577ED" w:rsidRPr="004F416C" w:rsidRDefault="006577ED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2024-2025. évben az Önkormányzat a vonatkozó jogszabályok alapján </w:t>
      </w:r>
      <w:proofErr w:type="spellStart"/>
      <w:r w:rsidRPr="004F416C">
        <w:rPr>
          <w:rFonts w:ascii="Times New Roman" w:hAnsi="Times New Roman" w:cs="Times New Roman"/>
          <w:sz w:val="24"/>
          <w:szCs w:val="24"/>
        </w:rPr>
        <w:t>teljeskörűen</w:t>
      </w:r>
      <w:proofErr w:type="spellEnd"/>
      <w:r w:rsidRPr="004F416C">
        <w:rPr>
          <w:rFonts w:ascii="Times New Roman" w:hAnsi="Times New Roman" w:cs="Times New Roman"/>
          <w:sz w:val="24"/>
          <w:szCs w:val="24"/>
        </w:rPr>
        <w:t xml:space="preserve"> szabályozta a gazdálkodását. 2025. évben felülvizsgálatra került az Értékelési szabályzat, a Számlarend, a Gazdálkodási Szabályzat, Gazdasági Ügyrend és a kiküldetésekre vonatkozó szabályzat.</w:t>
      </w:r>
    </w:p>
    <w:p w14:paraId="51AC6B40" w14:textId="75678B49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munkaköri leírásokat írásban rögzítették.</w:t>
      </w:r>
    </w:p>
    <w:p w14:paraId="5E9B47B2" w14:textId="10DC8BDF" w:rsidR="006577ED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SZMSZ alapján többségében kialakításra kerültek az ügyrendek, az ellenőrzési nyomvonalak, </w:t>
      </w:r>
      <w:r w:rsidR="006577ED" w:rsidRPr="004F416C">
        <w:rPr>
          <w:rFonts w:ascii="Times New Roman" w:hAnsi="Times New Roman" w:cs="Times New Roman"/>
          <w:sz w:val="24"/>
          <w:szCs w:val="24"/>
        </w:rPr>
        <w:t>melynek aktualizálása</w:t>
      </w:r>
      <w:r w:rsidRPr="004F416C">
        <w:rPr>
          <w:rFonts w:ascii="Times New Roman" w:hAnsi="Times New Roman" w:cs="Times New Roman"/>
          <w:sz w:val="24"/>
          <w:szCs w:val="24"/>
        </w:rPr>
        <w:t xml:space="preserve"> szükséges. </w:t>
      </w:r>
    </w:p>
    <w:p w14:paraId="061A6284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integritás érvényesítése érdekében a Szervezet vezetése szükség esetén megfelelő módon avatkozik be és bírálja felül a belső kontrollokat. </w:t>
      </w:r>
    </w:p>
    <w:p w14:paraId="2B59AD57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Kockázatkezelési rendszer</w:t>
      </w:r>
    </w:p>
    <w:p w14:paraId="2A5BB926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Önkormányzat tevékenységében, gazdálkodásában rejlő kockázatok feltárása az egyes szervezeti egységek folyamatba épített ellenőrzései, valamint a belső ellenőrzés javaslatai alapján történik. A kockázati tényezők, kockázati események nyomon követése az ellenőrzési nyomvonal, valamint a Szervezet kötelező szabályzatai felülvizsgálata során valósul meg. A kockázati tényezőkkel kapcsolatos intézkedési tervek realizálása folyamatos, minden ellenőrzött szervezeti egységet érint. Az intézmény rendelkezik integrált kockázatkezelési szabályzattal is, mely a kockázatok csökkentését hivatott biztosítani</w:t>
      </w:r>
      <w:r w:rsidR="006577ED" w:rsidRPr="004F416C">
        <w:rPr>
          <w:rFonts w:ascii="Times New Roman" w:hAnsi="Times New Roman" w:cs="Times New Roman"/>
          <w:sz w:val="24"/>
          <w:szCs w:val="24"/>
        </w:rPr>
        <w:t>.</w:t>
      </w:r>
    </w:p>
    <w:p w14:paraId="1BDAB8C7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Kontrolltevékenységek</w:t>
      </w:r>
    </w:p>
    <w:p w14:paraId="30EF7932" w14:textId="77777777" w:rsidR="00387820" w:rsidRPr="004F416C" w:rsidRDefault="00454222" w:rsidP="00482D55">
      <w:pPr>
        <w:widowControl w:val="0"/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Szervezetnél megállapították azokat az egységes elveket, amelyek mentén a kulcskontrollok, illetve egyéb kontrollok kialakítása és működtetése történik.</w:t>
      </w:r>
    </w:p>
    <w:p w14:paraId="6E0930E7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kontrolltevékenységek részeként megtörtént a szervezeti integritást sértő események kezelésének szabályozása. A szabályozás kiterjed a költségvetési tervezés, a kötelezettségvállalások, a szerződések, a kifizetések, a támogatásokkal való elszámolás, a szabálytalanság miatti visszafizettetések dokumentumainak elkészítésére, a pénzügyi kihatású döntések célszerűségi, gazdaságossági, hatékonysági és eredményességi szempontú megalapozottságára, a költségvetési gazdálkodás során az előzetes és utólagos pénzügyi ellenőrzésére, a pénzügyi döntések szabályszerűségi szempontból történő jóváhagyására, illetve ellenjegyzésére, a gazdasági események elszámolására, kontrolljára is. Ugyanakkor biztosított a feladatkörök elkülönítése, a felelősségi körök pontosítása. A kialakított kontrolltevékenységek (pl. aláírási jog gyakorlása) működtetése hatékony volt.</w:t>
      </w:r>
    </w:p>
    <w:p w14:paraId="71A60188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Információs és kommunikációs rendszer</w:t>
      </w:r>
    </w:p>
    <w:p w14:paraId="0895A2BD" w14:textId="77777777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Önkormányzatnál az információs rendszer kialakítása folyamatos. Megnehezíti a rendszer kialakítását és működését, hogy a szervezeti egységek több egymástól távol eső helyszínen működnek. Különböző a technikai ellátottságuk. Az informatikai felügyeletet a központi szervezeti egység látja el, melynek következtében a legfontosabb dokumentumok, információk a szervezeti egységek számára elérhetőek.</w:t>
      </w:r>
    </w:p>
    <w:p w14:paraId="6F90E886" w14:textId="77777777" w:rsidR="00387820" w:rsidRPr="002D7381" w:rsidRDefault="00454222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Nyomon követési rendszer</w:t>
      </w:r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(monitoring)</w:t>
      </w:r>
    </w:p>
    <w:p w14:paraId="253561E7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Önkormányzat tevékenységének, a célok megvalósításának nyomon követését biztosítja a rendszeres vezetői értekezlet, melyen az operatív tevékenységek keretében megvalósuló folyamatos és eseti nyomon követés lehetősége biztosított. A belső ellenőr operatív tevékenységtől való függetlensége biztosított.</w:t>
      </w:r>
    </w:p>
    <w:p w14:paraId="0BF9B343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egyedi vizsgálatok során feltárt hibák, kontroll gyengeségek kijavítására az érintett felelősök minden esetben lehetőség szerint azonnal intézkedéseket kezdeményeznek. </w:t>
      </w:r>
    </w:p>
    <w:p w14:paraId="055ECABD" w14:textId="77777777" w:rsidR="00387820" w:rsidRPr="004F416C" w:rsidRDefault="00454222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Szervezet vezetői és a belső ellenőrzés a korrekciós intézkedések végrehajtását utóvizsgálatok keretében nyomon követik. </w:t>
      </w:r>
    </w:p>
    <w:p w14:paraId="20946D62" w14:textId="77777777" w:rsidR="00B92835" w:rsidRPr="004F416C" w:rsidRDefault="00B92835" w:rsidP="00482D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350F55" w14:textId="77777777" w:rsidR="00B92835" w:rsidRPr="002D7381" w:rsidRDefault="00B92835" w:rsidP="00B92835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II/2. A belső kontrollrendszer értékelése a Telki Óvodánál</w:t>
      </w:r>
    </w:p>
    <w:p w14:paraId="039A1BB4" w14:textId="77777777" w:rsidR="00B92835" w:rsidRPr="002D7381" w:rsidRDefault="00B92835" w:rsidP="00B92835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II/2.1. A belső kontrollrendszer szabályszerűségének, gazdaságosságának, hatékonyságának és eredményességének növelése, javítása érdekében tett fontosabb javaslatok</w:t>
      </w:r>
    </w:p>
    <w:tbl>
      <w:tblPr>
        <w:tblStyle w:val="a1"/>
        <w:tblW w:w="92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3"/>
        <w:gridCol w:w="2522"/>
        <w:gridCol w:w="2170"/>
        <w:gridCol w:w="2297"/>
      </w:tblGrid>
      <w:tr w:rsidR="00B92835" w:rsidRPr="004F416C" w14:paraId="0BA9A544" w14:textId="77777777" w:rsidTr="00482D55">
        <w:tc>
          <w:tcPr>
            <w:tcW w:w="2293" w:type="dxa"/>
          </w:tcPr>
          <w:p w14:paraId="4A258A8D" w14:textId="77777777" w:rsidR="00B92835" w:rsidRPr="002D7381" w:rsidRDefault="00B92835" w:rsidP="00D340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Vizsgálat címe</w:t>
            </w:r>
          </w:p>
        </w:tc>
        <w:tc>
          <w:tcPr>
            <w:tcW w:w="2522" w:type="dxa"/>
          </w:tcPr>
          <w:p w14:paraId="1D412BFA" w14:textId="77777777" w:rsidR="00B92835" w:rsidRPr="002D7381" w:rsidRDefault="00B92835" w:rsidP="00D340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Megállapítás</w:t>
            </w:r>
          </w:p>
        </w:tc>
        <w:tc>
          <w:tcPr>
            <w:tcW w:w="2170" w:type="dxa"/>
          </w:tcPr>
          <w:p w14:paraId="6840C6BF" w14:textId="77777777" w:rsidR="00B92835" w:rsidRPr="002D7381" w:rsidRDefault="00B92835" w:rsidP="00D340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Következtetés</w:t>
            </w:r>
          </w:p>
        </w:tc>
        <w:tc>
          <w:tcPr>
            <w:tcW w:w="2297" w:type="dxa"/>
          </w:tcPr>
          <w:p w14:paraId="18157EAE" w14:textId="77777777" w:rsidR="00B92835" w:rsidRPr="002D7381" w:rsidRDefault="00B92835" w:rsidP="00D340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Javaslat</w:t>
            </w:r>
          </w:p>
        </w:tc>
      </w:tr>
      <w:tr w:rsidR="00B92835" w:rsidRPr="004F416C" w14:paraId="3F4A2D54" w14:textId="77777777" w:rsidTr="00482D55">
        <w:tc>
          <w:tcPr>
            <w:tcW w:w="2293" w:type="dxa"/>
          </w:tcPr>
          <w:p w14:paraId="0635E332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  <w:vAlign w:val="center"/>
          </w:tcPr>
          <w:p w14:paraId="5C599F33" w14:textId="77777777" w:rsidR="00B92835" w:rsidRPr="002D7381" w:rsidRDefault="00B92835" w:rsidP="00B92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16C">
              <w:rPr>
                <w:rFonts w:ascii="Times New Roman" w:hAnsi="Times New Roman" w:cs="Times New Roman"/>
                <w:color w:val="000000"/>
              </w:rPr>
              <w:t>Az SZMSZ 2016.11.08-tól hatályos, a 2024.01.01-től hatályos 2023. évi LII. törvény a pedagógusok új életpályájáról szóló jogszabály nem került átvezetésre. </w:t>
            </w:r>
          </w:p>
        </w:tc>
        <w:tc>
          <w:tcPr>
            <w:tcW w:w="2170" w:type="dxa"/>
            <w:vAlign w:val="center"/>
          </w:tcPr>
          <w:p w14:paraId="753D3D8B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Az SZMSZ aktualizálása szükséges. </w:t>
            </w:r>
          </w:p>
        </w:tc>
        <w:tc>
          <w:tcPr>
            <w:tcW w:w="2297" w:type="dxa"/>
            <w:vAlign w:val="center"/>
          </w:tcPr>
          <w:p w14:paraId="496EEB6A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16C">
              <w:rPr>
                <w:rFonts w:ascii="Times New Roman" w:hAnsi="Times New Roman" w:cs="Times New Roman"/>
                <w:bCs/>
                <w:color w:val="000000"/>
              </w:rPr>
              <w:t>Szükséges új SZMSZ kiadása, illetve az SZMSZ mellékletét képező munkaköri leírás minták átdolgozása is javasolt a jogszabálynak megfelelően. </w:t>
            </w:r>
          </w:p>
        </w:tc>
      </w:tr>
      <w:tr w:rsidR="00B92835" w:rsidRPr="004F416C" w14:paraId="14F92902" w14:textId="77777777" w:rsidTr="00482D55">
        <w:tc>
          <w:tcPr>
            <w:tcW w:w="2293" w:type="dxa"/>
          </w:tcPr>
          <w:p w14:paraId="1BB9D7F8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</w:tcPr>
          <w:p w14:paraId="439F0083" w14:textId="77777777" w:rsidR="00B92835" w:rsidRPr="002D7381" w:rsidRDefault="00B92835" w:rsidP="00B928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16C">
              <w:rPr>
                <w:rFonts w:ascii="Times New Roman" w:hAnsi="Times New Roman" w:cs="Times New Roman"/>
                <w:color w:val="000000"/>
              </w:rPr>
              <w:t xml:space="preserve">Az ellenőrzés a hatályos közérdekű bejelentések, panaszok kezelésének eljárásrendjét, a </w:t>
            </w:r>
            <w:proofErr w:type="spellStart"/>
            <w:r w:rsidRPr="004F416C">
              <w:rPr>
                <w:rFonts w:ascii="Times New Roman" w:hAnsi="Times New Roman" w:cs="Times New Roman"/>
                <w:color w:val="000000"/>
              </w:rPr>
              <w:t>Bkr</w:t>
            </w:r>
            <w:proofErr w:type="spellEnd"/>
            <w:r w:rsidRPr="004F416C">
              <w:rPr>
                <w:rFonts w:ascii="Times New Roman" w:hAnsi="Times New Roman" w:cs="Times New Roman"/>
                <w:color w:val="000000"/>
              </w:rPr>
              <w:t xml:space="preserve">. 6. § (3) bekezdés szerinti ellenőrzési nyomvonalat és a </w:t>
            </w:r>
            <w:proofErr w:type="spellStart"/>
            <w:r w:rsidRPr="004F416C">
              <w:rPr>
                <w:rFonts w:ascii="Times New Roman" w:hAnsi="Times New Roman" w:cs="Times New Roman"/>
                <w:color w:val="000000"/>
              </w:rPr>
              <w:t>Bkr</w:t>
            </w:r>
            <w:proofErr w:type="spellEnd"/>
            <w:r w:rsidRPr="004F416C">
              <w:rPr>
                <w:rFonts w:ascii="Times New Roman" w:hAnsi="Times New Roman" w:cs="Times New Roman"/>
                <w:color w:val="000000"/>
              </w:rPr>
              <w:t>. 6. § (4) bekezdés szerinti szervezeti integritást sértő események kezelésének eljárásrendjét az ellenőrzés lezárásáig nem kapta meg. </w:t>
            </w:r>
          </w:p>
        </w:tc>
        <w:tc>
          <w:tcPr>
            <w:tcW w:w="2170" w:type="dxa"/>
            <w:vAlign w:val="center"/>
          </w:tcPr>
          <w:p w14:paraId="45E37D01" w14:textId="77777777" w:rsidR="00B92835" w:rsidRPr="002D7381" w:rsidRDefault="00B92835" w:rsidP="00482D55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</w:rPr>
              <w:t xml:space="preserve">Előfordulnak szabályozatlan területek. </w:t>
            </w:r>
          </w:p>
        </w:tc>
        <w:tc>
          <w:tcPr>
            <w:tcW w:w="2297" w:type="dxa"/>
          </w:tcPr>
          <w:p w14:paraId="433F59EB" w14:textId="77777777" w:rsidR="00B92835" w:rsidRPr="002D7381" w:rsidRDefault="00B92835" w:rsidP="00B92835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  <w:bCs/>
                <w:color w:val="000000"/>
              </w:rPr>
              <w:t>Javaslom ezeknek mielőbbi kiadását, hogy a jogszabálynak megfelelően járjon el az Óvoda</w:t>
            </w:r>
            <w:r w:rsidRPr="002D7381">
              <w:rPr>
                <w:rFonts w:cs="Times New Roman"/>
                <w:color w:val="000000"/>
              </w:rPr>
              <w:t>.</w:t>
            </w:r>
          </w:p>
          <w:p w14:paraId="70695BF1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2835" w:rsidRPr="004F416C" w14:paraId="7722F246" w14:textId="77777777" w:rsidTr="00482D55">
        <w:tc>
          <w:tcPr>
            <w:tcW w:w="2293" w:type="dxa"/>
          </w:tcPr>
          <w:p w14:paraId="35A70054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</w:tcPr>
          <w:p w14:paraId="62C45EBF" w14:textId="77777777" w:rsidR="00B92835" w:rsidRPr="002D7381" w:rsidRDefault="00B92835" w:rsidP="00B92835">
            <w:pPr>
              <w:pStyle w:val="NormlWeb"/>
              <w:spacing w:before="0" w:beforeAutospacing="0" w:after="0"/>
              <w:ind w:left="-2" w:hanging="2"/>
              <w:rPr>
                <w:rFonts w:cs="Times New Roman"/>
              </w:rPr>
            </w:pPr>
            <w:r w:rsidRPr="002D7381">
              <w:rPr>
                <w:rFonts w:cs="Times New Roman"/>
                <w:color w:val="000000"/>
              </w:rPr>
              <w:t>A takarításról szóló szerződésen a pénzügyi ellenjegyzés dátuma nem fellelhető. </w:t>
            </w:r>
          </w:p>
          <w:p w14:paraId="2273A320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  <w:vAlign w:val="center"/>
          </w:tcPr>
          <w:p w14:paraId="4945BF04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pénzügyi ellenjegyzés gyakorlata nem szabályszerű. </w:t>
            </w:r>
          </w:p>
        </w:tc>
        <w:tc>
          <w:tcPr>
            <w:tcW w:w="2297" w:type="dxa"/>
          </w:tcPr>
          <w:p w14:paraId="13BDE5BB" w14:textId="77777777" w:rsidR="00B92835" w:rsidRPr="002D7381" w:rsidRDefault="00B92835" w:rsidP="00B928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16C">
              <w:rPr>
                <w:rFonts w:ascii="Times New Roman" w:hAnsi="Times New Roman" w:cs="Times New Roman"/>
                <w:color w:val="000000"/>
              </w:rPr>
              <w:t>J</w:t>
            </w:r>
            <w:r w:rsidRPr="004F416C">
              <w:rPr>
                <w:rFonts w:ascii="Times New Roman" w:hAnsi="Times New Roman" w:cs="Times New Roman"/>
                <w:bCs/>
                <w:color w:val="000000"/>
              </w:rPr>
              <w:t xml:space="preserve">avaslom, hogy az </w:t>
            </w:r>
            <w:proofErr w:type="spellStart"/>
            <w:r w:rsidRPr="004F416C">
              <w:rPr>
                <w:rFonts w:ascii="Times New Roman" w:hAnsi="Times New Roman" w:cs="Times New Roman"/>
                <w:bCs/>
                <w:color w:val="000000"/>
              </w:rPr>
              <w:t>Ávr</w:t>
            </w:r>
            <w:proofErr w:type="spellEnd"/>
            <w:r w:rsidRPr="004F416C">
              <w:rPr>
                <w:rFonts w:ascii="Times New Roman" w:hAnsi="Times New Roman" w:cs="Times New Roman"/>
                <w:bCs/>
                <w:color w:val="000000"/>
              </w:rPr>
              <w:t>. 55.§ (1) bekezdése értelmében minden esetben írja rá a pénzügyi ellenjegyző a dátumot</w:t>
            </w:r>
            <w:r w:rsidRPr="004F416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92835" w:rsidRPr="004F416C" w14:paraId="7E6FD5AA" w14:textId="77777777" w:rsidTr="00482D55">
        <w:tc>
          <w:tcPr>
            <w:tcW w:w="2293" w:type="dxa"/>
          </w:tcPr>
          <w:p w14:paraId="12B5623E" w14:textId="77777777" w:rsidR="00B92835" w:rsidRPr="002D7381" w:rsidRDefault="00FE0D43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</w:tcPr>
          <w:p w14:paraId="53868CE9" w14:textId="77777777" w:rsidR="00B92835" w:rsidRPr="002D7381" w:rsidRDefault="00B92835">
            <w:pPr>
              <w:pStyle w:val="NormlWeb"/>
              <w:spacing w:before="0" w:beforeAutospacing="0" w:after="0"/>
              <w:ind w:left="-2" w:hanging="2"/>
              <w:rPr>
                <w:rFonts w:cs="Times New Roman"/>
                <w:color w:val="000000"/>
              </w:rPr>
            </w:pPr>
            <w:r w:rsidRPr="002D7381">
              <w:rPr>
                <w:rFonts w:cs="Times New Roman"/>
                <w:color w:val="000000"/>
              </w:rPr>
              <w:t>A közétkeztetés számlájának szakmai teljesítésigazol</w:t>
            </w:r>
            <w:r w:rsidR="00FE0D43" w:rsidRPr="002D7381">
              <w:rPr>
                <w:rFonts w:cs="Times New Roman"/>
                <w:color w:val="000000"/>
              </w:rPr>
              <w:t>ójának</w:t>
            </w:r>
            <w:r w:rsidRPr="002D7381">
              <w:rPr>
                <w:rFonts w:cs="Times New Roman"/>
                <w:color w:val="000000"/>
              </w:rPr>
              <w:t xml:space="preserve"> teljesítésigazolási jogosultsága a Gazdálkodási szabályzat mellékletében nincs feltüntetve. </w:t>
            </w:r>
          </w:p>
        </w:tc>
        <w:tc>
          <w:tcPr>
            <w:tcW w:w="2170" w:type="dxa"/>
            <w:vAlign w:val="center"/>
          </w:tcPr>
          <w:p w14:paraId="6BD89CCF" w14:textId="77777777" w:rsidR="00B92835" w:rsidRPr="002D7381" w:rsidRDefault="00FE0D43" w:rsidP="00B928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teljesítésigazolásra jogosultak kijelölése nem teljeskörű. </w:t>
            </w:r>
          </w:p>
        </w:tc>
        <w:tc>
          <w:tcPr>
            <w:tcW w:w="2297" w:type="dxa"/>
          </w:tcPr>
          <w:p w14:paraId="7004AD0E" w14:textId="77777777" w:rsidR="00B92835" w:rsidRPr="004F416C" w:rsidRDefault="00B92835" w:rsidP="00B92835">
            <w:pPr>
              <w:rPr>
                <w:rFonts w:ascii="Times New Roman" w:hAnsi="Times New Roman" w:cs="Times New Roman"/>
                <w:color w:val="000000"/>
              </w:rPr>
            </w:pPr>
            <w:r w:rsidRPr="004F416C">
              <w:rPr>
                <w:rFonts w:ascii="Times New Roman" w:hAnsi="Times New Roman" w:cs="Times New Roman"/>
                <w:color w:val="000000"/>
              </w:rPr>
              <w:t>A</w:t>
            </w:r>
            <w:r w:rsidRPr="004F416C">
              <w:rPr>
                <w:rFonts w:ascii="Times New Roman" w:hAnsi="Times New Roman" w:cs="Times New Roman"/>
                <w:bCs/>
                <w:color w:val="000000"/>
              </w:rPr>
              <w:t>z ellenőrzés javasolja, hogy az intézményvezető adjon felhatalmazást T.Á. teljesítésigazolására az étkeztetési számlákra vonatkozóan.</w:t>
            </w:r>
            <w:r w:rsidRPr="004F416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E0D43" w:rsidRPr="004F416C" w14:paraId="7823109D" w14:textId="77777777" w:rsidTr="00FE0D43">
        <w:tc>
          <w:tcPr>
            <w:tcW w:w="2293" w:type="dxa"/>
          </w:tcPr>
          <w:p w14:paraId="2364C409" w14:textId="77777777" w:rsidR="00FE0D43" w:rsidRPr="002D7381" w:rsidRDefault="00FE0D43" w:rsidP="00FE0D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</w:tcPr>
          <w:p w14:paraId="6BC148AF" w14:textId="77777777" w:rsidR="00FE0D43" w:rsidRPr="002D7381" w:rsidRDefault="00FE0D43">
            <w:pPr>
              <w:pStyle w:val="NormlWeb"/>
              <w:spacing w:before="0" w:beforeAutospacing="0" w:after="0"/>
              <w:ind w:left="-2" w:hanging="2"/>
              <w:rPr>
                <w:rFonts w:cs="Times New Roman"/>
                <w:color w:val="000000"/>
              </w:rPr>
            </w:pPr>
            <w:r w:rsidRPr="002D7381">
              <w:rPr>
                <w:rFonts w:cs="Times New Roman"/>
                <w:color w:val="000000"/>
              </w:rPr>
              <w:t xml:space="preserve">A megtartott foglalkozásokról, betegség miatti túlfizetésekről nem áll rendelkezésre nyilvántartás. </w:t>
            </w:r>
          </w:p>
        </w:tc>
        <w:tc>
          <w:tcPr>
            <w:tcW w:w="2170" w:type="dxa"/>
            <w:vAlign w:val="center"/>
          </w:tcPr>
          <w:p w14:paraId="710E6359" w14:textId="77777777" w:rsidR="00FE0D43" w:rsidRPr="002D7381" w:rsidRDefault="00FE0D43" w:rsidP="00482D55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  <w:color w:val="000000"/>
              </w:rPr>
              <w:t xml:space="preserve">Nehezen </w:t>
            </w:r>
            <w:proofErr w:type="spellStart"/>
            <w:r w:rsidRPr="002D7381">
              <w:rPr>
                <w:rFonts w:cs="Times New Roman"/>
                <w:color w:val="000000"/>
              </w:rPr>
              <w:t>nyomonkövethető</w:t>
            </w:r>
            <w:proofErr w:type="spellEnd"/>
            <w:r w:rsidRPr="002D7381">
              <w:rPr>
                <w:rFonts w:cs="Times New Roman"/>
                <w:color w:val="000000"/>
              </w:rPr>
              <w:t xml:space="preserve"> a bérleti díjak elszámolása. </w:t>
            </w:r>
          </w:p>
        </w:tc>
        <w:tc>
          <w:tcPr>
            <w:tcW w:w="2297" w:type="dxa"/>
          </w:tcPr>
          <w:p w14:paraId="50063E40" w14:textId="77777777" w:rsidR="00FE0D43" w:rsidRPr="002D7381" w:rsidRDefault="00FE0D43" w:rsidP="00FE0D43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  <w:bCs/>
                <w:color w:val="000000"/>
              </w:rPr>
              <w:t xml:space="preserve">Javaslom, hogy vezessenek a bérleti díj túlfizetéseiről külön nyilvántartást, hogy egyszerű legyen a számlázás </w:t>
            </w:r>
            <w:proofErr w:type="spellStart"/>
            <w:r w:rsidRPr="002D7381">
              <w:rPr>
                <w:rFonts w:cs="Times New Roman"/>
                <w:bCs/>
                <w:color w:val="000000"/>
              </w:rPr>
              <w:t>nyomonkövetése</w:t>
            </w:r>
            <w:proofErr w:type="spellEnd"/>
            <w:r w:rsidRPr="002D7381">
              <w:rPr>
                <w:rFonts w:cs="Times New Roman"/>
                <w:bCs/>
                <w:color w:val="000000"/>
              </w:rPr>
              <w:t>.</w:t>
            </w:r>
          </w:p>
          <w:p w14:paraId="1A8EECE7" w14:textId="77777777" w:rsidR="00FE0D43" w:rsidRPr="004F416C" w:rsidRDefault="00FE0D43" w:rsidP="00FE0D43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E0D43" w:rsidRPr="004F416C" w14:paraId="0A03D553" w14:textId="77777777" w:rsidTr="00FE0D43">
        <w:tc>
          <w:tcPr>
            <w:tcW w:w="2293" w:type="dxa"/>
          </w:tcPr>
          <w:p w14:paraId="744147CD" w14:textId="77777777" w:rsidR="00FE0D43" w:rsidRPr="002D7381" w:rsidRDefault="00FE0D43" w:rsidP="00FE0D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381">
              <w:rPr>
                <w:rFonts w:ascii="Times New Roman" w:eastAsia="Times New Roman" w:hAnsi="Times New Roman" w:cs="Times New Roman"/>
                <w:sz w:val="24"/>
                <w:szCs w:val="24"/>
              </w:rPr>
              <w:t>A belső kontrollrendszer átfogó ellenőrzése a Telki Óvodánál</w:t>
            </w:r>
          </w:p>
        </w:tc>
        <w:tc>
          <w:tcPr>
            <w:tcW w:w="2522" w:type="dxa"/>
          </w:tcPr>
          <w:p w14:paraId="076C6B8D" w14:textId="77777777" w:rsidR="00FE0D43" w:rsidRPr="002D7381" w:rsidRDefault="00FE0D43">
            <w:pPr>
              <w:pStyle w:val="NormlWeb"/>
              <w:spacing w:before="0" w:beforeAutospacing="0" w:after="0"/>
              <w:ind w:left="-2" w:hanging="2"/>
              <w:rPr>
                <w:rFonts w:cs="Times New Roman"/>
                <w:color w:val="000000"/>
              </w:rPr>
            </w:pPr>
            <w:r w:rsidRPr="002D7381">
              <w:rPr>
                <w:rFonts w:cs="Times New Roman"/>
                <w:color w:val="000000"/>
              </w:rPr>
              <w:t>Az Óvoda igazgatójának többszöri kérése ellenére a KIRA programhoz nincs belépési jogosultsága, kizárólag Telki munkaügyi ügyintézője rendelkezik jogosultsággal.</w:t>
            </w:r>
          </w:p>
        </w:tc>
        <w:tc>
          <w:tcPr>
            <w:tcW w:w="2170" w:type="dxa"/>
            <w:vAlign w:val="center"/>
          </w:tcPr>
          <w:p w14:paraId="6566BF3C" w14:textId="77777777" w:rsidR="00FE0D43" w:rsidRPr="002D7381" w:rsidRDefault="00FE0D43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  <w:color w:val="000000"/>
              </w:rPr>
            </w:pPr>
            <w:r w:rsidRPr="002D7381">
              <w:rPr>
                <w:rFonts w:cs="Times New Roman"/>
                <w:color w:val="000000"/>
              </w:rPr>
              <w:t>Az Óvoda a KIRA programból lekérdezni nem tud semmilyen adatot.</w:t>
            </w:r>
          </w:p>
        </w:tc>
        <w:tc>
          <w:tcPr>
            <w:tcW w:w="2297" w:type="dxa"/>
          </w:tcPr>
          <w:p w14:paraId="31C357C9" w14:textId="77777777" w:rsidR="00FE0D43" w:rsidRPr="002D7381" w:rsidRDefault="00FE0D43" w:rsidP="00FE0D43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</w:rPr>
            </w:pPr>
            <w:r w:rsidRPr="002D7381">
              <w:rPr>
                <w:rFonts w:cs="Times New Roman"/>
                <w:bCs/>
                <w:color w:val="000000"/>
              </w:rPr>
              <w:t>Javaslom, hogy valamilyen jogosultságot kapjon az intézményvezető a KIRA programhoz</w:t>
            </w:r>
            <w:r w:rsidRPr="002D7381">
              <w:rPr>
                <w:rFonts w:cs="Times New Roman"/>
                <w:color w:val="000000"/>
              </w:rPr>
              <w:t>.</w:t>
            </w:r>
          </w:p>
          <w:p w14:paraId="2E0B7E95" w14:textId="77777777" w:rsidR="00FE0D43" w:rsidRPr="002D7381" w:rsidRDefault="00FE0D43" w:rsidP="00FE0D43">
            <w:pPr>
              <w:pStyle w:val="NormlWeb"/>
              <w:spacing w:before="0" w:beforeAutospacing="0" w:after="0"/>
              <w:ind w:left="-2" w:hanging="2"/>
              <w:jc w:val="both"/>
              <w:rPr>
                <w:rFonts w:cs="Times New Roman"/>
                <w:bCs/>
                <w:color w:val="000000"/>
              </w:rPr>
            </w:pPr>
          </w:p>
        </w:tc>
      </w:tr>
    </w:tbl>
    <w:p w14:paraId="501B97A9" w14:textId="77777777" w:rsidR="00B92835" w:rsidRPr="002D7381" w:rsidRDefault="00B92835" w:rsidP="00B92835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II/1.2. A belső kontrollrendszer öt elemének értékelése</w:t>
      </w:r>
    </w:p>
    <w:p w14:paraId="4D960550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ellenőrzés a 2025. évben lefolytatott vizsgálatok alapján megállapította, hogy az </w:t>
      </w:r>
      <w:r w:rsidR="00FE0D43" w:rsidRPr="004F416C">
        <w:rPr>
          <w:rFonts w:ascii="Times New Roman" w:hAnsi="Times New Roman" w:cs="Times New Roman"/>
          <w:sz w:val="24"/>
          <w:szCs w:val="24"/>
        </w:rPr>
        <w:t>Óvoda</w:t>
      </w:r>
      <w:r w:rsidRPr="004F416C">
        <w:rPr>
          <w:rFonts w:ascii="Times New Roman" w:hAnsi="Times New Roman" w:cs="Times New Roman"/>
          <w:sz w:val="24"/>
          <w:szCs w:val="24"/>
        </w:rPr>
        <w:t xml:space="preserve"> szervezeti struktúrája világos, a hatásköri és felelősségi visz</w:t>
      </w:r>
      <w:r w:rsidR="00FE0D43" w:rsidRPr="004F416C">
        <w:rPr>
          <w:rFonts w:ascii="Times New Roman" w:hAnsi="Times New Roman" w:cs="Times New Roman"/>
          <w:sz w:val="24"/>
          <w:szCs w:val="24"/>
        </w:rPr>
        <w:t>onyok egyértelműen elhatároltak, azonban még előfordulnak szabályozatlan területek, a jogosultságok meghatározása nem teljeskörű.</w:t>
      </w:r>
      <w:r w:rsidRPr="004F416C">
        <w:rPr>
          <w:rFonts w:ascii="Times New Roman" w:hAnsi="Times New Roman" w:cs="Times New Roman"/>
          <w:sz w:val="24"/>
          <w:szCs w:val="24"/>
        </w:rPr>
        <w:t xml:space="preserve"> Az Önkormányzat belső kontrollrendszere a gazdasági és jogszabályi környezet és a rendelkezésre álló humánerőforrás </w:t>
      </w:r>
      <w:proofErr w:type="gramStart"/>
      <w:r w:rsidRPr="004F416C">
        <w:rPr>
          <w:rFonts w:ascii="Times New Roman" w:hAnsi="Times New Roman" w:cs="Times New Roman"/>
          <w:sz w:val="24"/>
          <w:szCs w:val="24"/>
        </w:rPr>
        <w:t>figyelembe vételével</w:t>
      </w:r>
      <w:proofErr w:type="gramEnd"/>
      <w:r w:rsidRPr="004F416C">
        <w:rPr>
          <w:rFonts w:ascii="Times New Roman" w:hAnsi="Times New Roman" w:cs="Times New Roman"/>
          <w:sz w:val="24"/>
          <w:szCs w:val="24"/>
        </w:rPr>
        <w:t xml:space="preserve"> került kialakításra. </w:t>
      </w:r>
    </w:p>
    <w:p w14:paraId="0F569C84" w14:textId="77777777" w:rsidR="00B92835" w:rsidRPr="004F416C" w:rsidRDefault="00FE0D43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Önkormányzatnál</w:t>
      </w:r>
      <w:r w:rsidR="00B92835" w:rsidRPr="004F416C">
        <w:rPr>
          <w:rFonts w:ascii="Times New Roman" w:hAnsi="Times New Roman" w:cs="Times New Roman"/>
          <w:sz w:val="24"/>
          <w:szCs w:val="24"/>
        </w:rPr>
        <w:t xml:space="preserve"> alkalmazott ASP számviteli és információs rendszer biztosítja a pénzügyi beszámoló adatainak sértetlenségét, megbízhatóságát és teljességét.</w:t>
      </w:r>
    </w:p>
    <w:p w14:paraId="08BF2E40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 belső kontrollrendszer működése összességében </w:t>
      </w:r>
      <w:r w:rsidR="00FE0D43" w:rsidRPr="004F416C">
        <w:rPr>
          <w:rFonts w:ascii="Times New Roman" w:hAnsi="Times New Roman" w:cs="Times New Roman"/>
          <w:sz w:val="24"/>
          <w:szCs w:val="24"/>
        </w:rPr>
        <w:t>közepesnek</w:t>
      </w:r>
      <w:r w:rsidRPr="004F416C">
        <w:rPr>
          <w:rFonts w:ascii="Times New Roman" w:hAnsi="Times New Roman" w:cs="Times New Roman"/>
          <w:sz w:val="24"/>
          <w:szCs w:val="24"/>
        </w:rPr>
        <w:t xml:space="preserve"> minősíthető. </w:t>
      </w:r>
    </w:p>
    <w:p w14:paraId="295E0CDE" w14:textId="77777777" w:rsidR="00B92835" w:rsidRPr="002D7381" w:rsidRDefault="00B92835" w:rsidP="00B9283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8205C4B" w14:textId="77777777" w:rsidR="00B92835" w:rsidRPr="002D7381" w:rsidRDefault="00B92835" w:rsidP="00B928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Kontrollkörnyezet kialakítása</w:t>
      </w:r>
    </w:p>
    <w:p w14:paraId="2C817334" w14:textId="77777777" w:rsidR="00FE0D43" w:rsidRPr="004F416C" w:rsidRDefault="00FE0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Óvoda</w:t>
      </w:r>
      <w:r w:rsidR="00B92835" w:rsidRPr="004F416C">
        <w:rPr>
          <w:rFonts w:ascii="Times New Roman" w:hAnsi="Times New Roman" w:cs="Times New Roman"/>
          <w:sz w:val="24"/>
          <w:szCs w:val="24"/>
        </w:rPr>
        <w:t xml:space="preserve"> Szervezeti és Működési Szabályzatában világos szervezeti struktúra van kialakítva a működéséhez, melyben egyértelműek a felelősségi, hatásköri viszonyok, feladatok, meghatározottak az elvárások a szervezet minden szintjén, átlátható a humánerőforrás-kezelés. </w:t>
      </w:r>
      <w:r w:rsidRPr="004F416C">
        <w:rPr>
          <w:rFonts w:ascii="Times New Roman" w:hAnsi="Times New Roman" w:cs="Times New Roman"/>
          <w:sz w:val="24"/>
          <w:szCs w:val="24"/>
        </w:rPr>
        <w:t xml:space="preserve">A 2024.01.01-től hatályos 2023. évi LII. törvény a pedagógusok új életpályájáról szóló jogszabálynak megfelelően szükséges új SZMSZ kiadása, illetve az SZMSZ mellékletét képező munkaköri leírás minták átdolgozása is. </w:t>
      </w:r>
    </w:p>
    <w:p w14:paraId="7D2D5014" w14:textId="77777777" w:rsidR="00B92835" w:rsidRPr="004F416C" w:rsidRDefault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eljárásrendek, működésre vonatkozó szabályzatok – a külső normákkal és jogszabályokkal összhangban - dokumentált formában</w:t>
      </w:r>
      <w:r w:rsidR="00FE0D43" w:rsidRPr="004F416C">
        <w:rPr>
          <w:rFonts w:ascii="Times New Roman" w:hAnsi="Times New Roman" w:cs="Times New Roman"/>
          <w:sz w:val="24"/>
          <w:szCs w:val="24"/>
        </w:rPr>
        <w:t xml:space="preserve"> többségében</w:t>
      </w:r>
      <w:r w:rsidRPr="004F416C">
        <w:rPr>
          <w:rFonts w:ascii="Times New Roman" w:hAnsi="Times New Roman" w:cs="Times New Roman"/>
          <w:sz w:val="24"/>
          <w:szCs w:val="24"/>
        </w:rPr>
        <w:t xml:space="preserve"> rendelkezésre állnak. </w:t>
      </w:r>
      <w:r w:rsidR="00155AFE" w:rsidRPr="004F416C">
        <w:rPr>
          <w:rFonts w:ascii="Times New Roman" w:hAnsi="Times New Roman" w:cs="Times New Roman"/>
          <w:sz w:val="24"/>
          <w:szCs w:val="24"/>
        </w:rPr>
        <w:t xml:space="preserve">A közérdekű bejelentések, panaszok kezelésének eljárásrendje, a </w:t>
      </w:r>
      <w:proofErr w:type="spellStart"/>
      <w:r w:rsidR="00155AFE"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="00155AFE" w:rsidRPr="004F416C">
        <w:rPr>
          <w:rFonts w:ascii="Times New Roman" w:hAnsi="Times New Roman" w:cs="Times New Roman"/>
          <w:sz w:val="24"/>
          <w:szCs w:val="24"/>
        </w:rPr>
        <w:t xml:space="preserve">. 6. § (3) bekezdés szerinti ellenőrzési nyomvonal és a </w:t>
      </w:r>
      <w:proofErr w:type="spellStart"/>
      <w:r w:rsidR="00155AFE" w:rsidRPr="004F416C">
        <w:rPr>
          <w:rFonts w:ascii="Times New Roman" w:hAnsi="Times New Roman" w:cs="Times New Roman"/>
          <w:sz w:val="24"/>
          <w:szCs w:val="24"/>
        </w:rPr>
        <w:t>Bkr</w:t>
      </w:r>
      <w:proofErr w:type="spellEnd"/>
      <w:r w:rsidR="00155AFE" w:rsidRPr="004F416C">
        <w:rPr>
          <w:rFonts w:ascii="Times New Roman" w:hAnsi="Times New Roman" w:cs="Times New Roman"/>
          <w:sz w:val="24"/>
          <w:szCs w:val="24"/>
        </w:rPr>
        <w:t xml:space="preserve">. 6. § (4) bekezdés szerinti szervezeti integritást sértő események kezelésének eljárásrendje még nem készült el. </w:t>
      </w:r>
    </w:p>
    <w:p w14:paraId="4E660653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munkaköri leírásokat írásban rögzítették.</w:t>
      </w:r>
    </w:p>
    <w:p w14:paraId="3B0D901E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integritás érvényesítése érdekében a Szervezet vezetése szükség esetén megfelelő módon avatkozik be és bírálja felül a belső kontrollokat. </w:t>
      </w:r>
    </w:p>
    <w:p w14:paraId="125EB34E" w14:textId="77777777" w:rsidR="00B92835" w:rsidRPr="002D7381" w:rsidRDefault="00B92835" w:rsidP="00B92835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Kockázatkezelési rendszer</w:t>
      </w:r>
    </w:p>
    <w:p w14:paraId="56117A19" w14:textId="77777777" w:rsidR="00B92835" w:rsidRPr="004F416C" w:rsidRDefault="00B92835" w:rsidP="00B92835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</w:t>
      </w:r>
      <w:r w:rsidR="00155AFE" w:rsidRPr="004F416C">
        <w:rPr>
          <w:rFonts w:ascii="Times New Roman" w:hAnsi="Times New Roman" w:cs="Times New Roman"/>
          <w:sz w:val="24"/>
          <w:szCs w:val="24"/>
        </w:rPr>
        <w:t>Óvoda</w:t>
      </w:r>
      <w:r w:rsidRPr="004F416C">
        <w:rPr>
          <w:rFonts w:ascii="Times New Roman" w:hAnsi="Times New Roman" w:cs="Times New Roman"/>
          <w:sz w:val="24"/>
          <w:szCs w:val="24"/>
        </w:rPr>
        <w:t xml:space="preserve"> tevékenységében, gazdálkodásában rejlő kockázatok feltárása </w:t>
      </w:r>
      <w:r w:rsidR="00155AFE" w:rsidRPr="004F416C">
        <w:rPr>
          <w:rFonts w:ascii="Times New Roman" w:hAnsi="Times New Roman" w:cs="Times New Roman"/>
          <w:sz w:val="24"/>
          <w:szCs w:val="24"/>
        </w:rPr>
        <w:t>a folyamatba épített ellenőrzés</w:t>
      </w:r>
      <w:r w:rsidRPr="004F416C">
        <w:rPr>
          <w:rFonts w:ascii="Times New Roman" w:hAnsi="Times New Roman" w:cs="Times New Roman"/>
          <w:sz w:val="24"/>
          <w:szCs w:val="24"/>
        </w:rPr>
        <w:t>, valamint a belső ellenőrzés javaslatai alapján történik. A kockázati tényezők, kockázati események nyomon követése a Szervezet kötelező szabályzatai felülvizsgálata során valósul meg. A kockázati tényezőkkel kapcsolatos intézkedési tervek realizálása folyamatos, minden ellenőrzött szervezeti egységet érint. Az intézmény rendelkezik integrált kockázatkezelési szabályzattal is, mely a kockázatok csökkentését hivatott biztosítani.</w:t>
      </w:r>
    </w:p>
    <w:p w14:paraId="7785E4D9" w14:textId="77777777" w:rsidR="00B92835" w:rsidRPr="002D7381" w:rsidRDefault="00B92835" w:rsidP="00B928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Kontrolltevékenységek</w:t>
      </w:r>
    </w:p>
    <w:p w14:paraId="66A95BE1" w14:textId="77777777" w:rsidR="00B92835" w:rsidRPr="004F416C" w:rsidRDefault="00B92835" w:rsidP="00B92835">
      <w:pPr>
        <w:widowControl w:val="0"/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</w:t>
      </w:r>
      <w:r w:rsidR="00155AFE" w:rsidRPr="004F416C">
        <w:rPr>
          <w:rFonts w:ascii="Times New Roman" w:hAnsi="Times New Roman" w:cs="Times New Roman"/>
          <w:sz w:val="24"/>
          <w:szCs w:val="24"/>
        </w:rPr>
        <w:t>z Óvodánál</w:t>
      </w:r>
      <w:r w:rsidRPr="004F416C">
        <w:rPr>
          <w:rFonts w:ascii="Times New Roman" w:hAnsi="Times New Roman" w:cs="Times New Roman"/>
          <w:sz w:val="24"/>
          <w:szCs w:val="24"/>
        </w:rPr>
        <w:t xml:space="preserve"> megállapították azokat az egységes elveket, amelyek mentén a kulcskontrollok, illetve egyéb kontrollok kialakítása és működtetése történik.</w:t>
      </w:r>
    </w:p>
    <w:p w14:paraId="0A36BB1B" w14:textId="77777777" w:rsidR="00B92835" w:rsidRPr="004F416C" w:rsidRDefault="00B92835" w:rsidP="00B92835">
      <w:pPr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szabályozás kiterjed a költségvetési tervezés, a kötelezettségvállalások, a szerződések, a kifizetések, a támogatásokkal való elszámolás, a szabálytalanság miatti visszafizettetések dokumentumainak elkészítésére, a pénzügyi kihatású döntések célszerűségi, gazdaságossági, hatékonysági és eredményességi szempontú megalapozottságára, a költségvetési gazdálkodás során az előzetes és utólagos pénzügyi ellenőrzésére, a pénzügyi döntések szabályszerűségi szempontból történő jóváhagyására, illetve ellenjegyzésére, a gazdasági események elszámolására, kontrolljára is. Ugyanakkor biztosított a feladatkörök elkülönítése, a felelősségi körök pontosítása. A kialakított kontrolltevékenységek (pl. aláírási jog gyakorlása) működtetése hatékony volt.</w:t>
      </w:r>
    </w:p>
    <w:p w14:paraId="70B4B1A7" w14:textId="77777777" w:rsidR="00B92835" w:rsidRPr="002D7381" w:rsidRDefault="00B92835" w:rsidP="00B928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Információs és kommunikációs rendszer</w:t>
      </w:r>
    </w:p>
    <w:p w14:paraId="5F10525F" w14:textId="77777777" w:rsidR="00B92835" w:rsidRPr="004F416C" w:rsidRDefault="00B92835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</w:t>
      </w:r>
      <w:r w:rsidR="00155AFE" w:rsidRPr="004F416C">
        <w:rPr>
          <w:rFonts w:ascii="Times New Roman" w:hAnsi="Times New Roman" w:cs="Times New Roman"/>
          <w:sz w:val="24"/>
          <w:szCs w:val="24"/>
        </w:rPr>
        <w:t>Óvodánál</w:t>
      </w:r>
      <w:r w:rsidRPr="004F416C">
        <w:rPr>
          <w:rFonts w:ascii="Times New Roman" w:hAnsi="Times New Roman" w:cs="Times New Roman"/>
          <w:sz w:val="24"/>
          <w:szCs w:val="24"/>
        </w:rPr>
        <w:t xml:space="preserve"> az információs rendszer kialakítása folyamatos. </w:t>
      </w:r>
    </w:p>
    <w:p w14:paraId="1034E659" w14:textId="77777777" w:rsidR="00155AFE" w:rsidRPr="004F416C" w:rsidRDefault="00155AFE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intézmény rendelkezik saját honlappal, melynek adattartalmát folyamatosan frissíti.</w:t>
      </w:r>
    </w:p>
    <w:p w14:paraId="5875A405" w14:textId="77777777" w:rsidR="00155AFE" w:rsidRPr="004F416C" w:rsidRDefault="00155AFE" w:rsidP="00482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 kommunikáció az Önkormányzattal rendszeres.</w:t>
      </w:r>
    </w:p>
    <w:p w14:paraId="34223CCB" w14:textId="77777777" w:rsidR="00B92835" w:rsidRPr="002D7381" w:rsidRDefault="00B92835" w:rsidP="00B92835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Nyomon követési rendszer</w:t>
      </w:r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(monitoring)</w:t>
      </w:r>
    </w:p>
    <w:p w14:paraId="2082FD95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</w:t>
      </w:r>
      <w:r w:rsidR="00155AFE" w:rsidRPr="004F416C">
        <w:rPr>
          <w:rFonts w:ascii="Times New Roman" w:hAnsi="Times New Roman" w:cs="Times New Roman"/>
          <w:sz w:val="24"/>
          <w:szCs w:val="24"/>
        </w:rPr>
        <w:t>Óvoda</w:t>
      </w:r>
      <w:r w:rsidRPr="004F416C">
        <w:rPr>
          <w:rFonts w:ascii="Times New Roman" w:hAnsi="Times New Roman" w:cs="Times New Roman"/>
          <w:sz w:val="24"/>
          <w:szCs w:val="24"/>
        </w:rPr>
        <w:t xml:space="preserve"> tevékenységének, a célok megvalósításának nyomon követését biztosítja a rendszeres vezetői értekezlet, melyen az operatív tevékenységek keretében megvalósuló folyamatos és eseti nyomon követés lehetősége biztosított. A belső ellenőr operatív tevékenységtől való függetlensége biztosított.</w:t>
      </w:r>
    </w:p>
    <w:p w14:paraId="5C46FBB1" w14:textId="77777777" w:rsidR="00B92835" w:rsidRPr="004F416C" w:rsidRDefault="00B92835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 xml:space="preserve">Az egyedi vizsgálatok során feltárt hibák, kontroll gyengeségek kijavítására az érintett felelősök minden esetben lehetőség szerint azonnal intézkedéseket kezdeményeznek. </w:t>
      </w:r>
    </w:p>
    <w:p w14:paraId="2A32A8D8" w14:textId="77777777" w:rsidR="00B92835" w:rsidRPr="004F416C" w:rsidRDefault="00155AFE" w:rsidP="00B928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Az Óvoda vezetője</w:t>
      </w:r>
      <w:r w:rsidR="00B92835" w:rsidRPr="004F416C">
        <w:rPr>
          <w:rFonts w:ascii="Times New Roman" w:hAnsi="Times New Roman" w:cs="Times New Roman"/>
          <w:sz w:val="24"/>
          <w:szCs w:val="24"/>
        </w:rPr>
        <w:t xml:space="preserve"> és a belső ellenőrzés a korrekciós intézkedések végrehajtását utóvizsgálatok keretében nyomon követik. </w:t>
      </w:r>
    </w:p>
    <w:p w14:paraId="74841D63" w14:textId="77777777" w:rsidR="00B92835" w:rsidRPr="004F416C" w:rsidRDefault="00B92835" w:rsidP="00482D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6864A4" w14:textId="77777777" w:rsidR="00387820" w:rsidRPr="002D7381" w:rsidRDefault="00454222">
      <w:pPr>
        <w:pStyle w:val="Cmsor1"/>
        <w:spacing w:before="0" w:after="0" w:line="276" w:lineRule="auto"/>
        <w:rPr>
          <w:sz w:val="24"/>
          <w:szCs w:val="24"/>
          <w:u w:val="none"/>
        </w:rPr>
      </w:pPr>
      <w:bookmarkStart w:id="22" w:name="_heading=h.hm6illwiayvk" w:colFirst="0" w:colLast="0"/>
      <w:bookmarkEnd w:id="22"/>
      <w:r w:rsidRPr="002D7381">
        <w:rPr>
          <w:sz w:val="24"/>
          <w:szCs w:val="24"/>
          <w:u w:val="none"/>
        </w:rPr>
        <w:t>III. Intézkedési tervek megvalósítása</w:t>
      </w:r>
    </w:p>
    <w:p w14:paraId="3EE99CDA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heading=h.9vc86ho12k3o" w:colFirst="0" w:colLast="0"/>
      <w:bookmarkEnd w:id="23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III/1. A belső ellenőrzési jelentésekben szereplő javaslatokra előírt intézkedések megvalósítása</w:t>
      </w:r>
    </w:p>
    <w:p w14:paraId="233336A8" w14:textId="0E58129E" w:rsidR="00387820" w:rsidRPr="004F416C" w:rsidRDefault="00454222">
      <w:pPr>
        <w:rPr>
          <w:rFonts w:ascii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A vizsgált szervezeti egységek az ellenőrzési jelentésekben megfogalmazott javaslatokat elfogadták, végrehajtásukra intézkedési tervet készítettek. Az előírt intézkedések teljesítését az </w:t>
      </w:r>
      <w:r w:rsidR="002D7381" w:rsidRPr="002D7381">
        <w:rPr>
          <w:rFonts w:ascii="Times New Roman" w:eastAsia="Times New Roman" w:hAnsi="Times New Roman" w:cs="Times New Roman"/>
          <w:sz w:val="24"/>
          <w:szCs w:val="24"/>
        </w:rPr>
        <w:t xml:space="preserve">Óvoda 2025. évre vállalta, az Önkormányzat Hivatal </w:t>
      </w:r>
      <w:proofErr w:type="gramStart"/>
      <w:r w:rsidR="002D7381" w:rsidRPr="002D7381">
        <w:rPr>
          <w:rFonts w:ascii="Times New Roman" w:eastAsia="Times New Roman" w:hAnsi="Times New Roman" w:cs="Times New Roman"/>
          <w:sz w:val="24"/>
          <w:szCs w:val="24"/>
        </w:rPr>
        <w:t xml:space="preserve">pedig 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155AFE" w:rsidRPr="002D738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D7381">
        <w:rPr>
          <w:rFonts w:ascii="Times New Roman" w:eastAsia="Times New Roman" w:hAnsi="Times New Roman" w:cs="Times New Roman"/>
          <w:sz w:val="24"/>
          <w:szCs w:val="24"/>
        </w:rPr>
        <w:t xml:space="preserve"> évre vállalt</w:t>
      </w:r>
      <w:r w:rsidR="002D7381" w:rsidRPr="002D738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416C">
        <w:rPr>
          <w:rFonts w:ascii="Times New Roman" w:hAnsi="Times New Roman" w:cs="Times New Roman"/>
          <w:sz w:val="24"/>
          <w:szCs w:val="24"/>
        </w:rPr>
        <w:t xml:space="preserve"> Az előző évről (202</w:t>
      </w:r>
      <w:r w:rsidR="00155AFE" w:rsidRPr="004F416C">
        <w:rPr>
          <w:rFonts w:ascii="Times New Roman" w:hAnsi="Times New Roman" w:cs="Times New Roman"/>
          <w:sz w:val="24"/>
          <w:szCs w:val="24"/>
        </w:rPr>
        <w:t>4</w:t>
      </w:r>
      <w:r w:rsidRPr="004F416C">
        <w:rPr>
          <w:rFonts w:ascii="Times New Roman" w:hAnsi="Times New Roman" w:cs="Times New Roman"/>
          <w:sz w:val="24"/>
          <w:szCs w:val="24"/>
        </w:rPr>
        <w:t xml:space="preserve">.) áthúzódó intézkedések teljesültek. 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>Így összességében a 202</w:t>
      </w:r>
      <w:r w:rsidR="00155AFE" w:rsidRPr="002D738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>. évi intézkedések a beszámolók alapján 100 %-ban megvalósultak.</w:t>
      </w:r>
    </w:p>
    <w:p w14:paraId="7EC48E3D" w14:textId="77777777" w:rsidR="00387820" w:rsidRPr="002D7381" w:rsidRDefault="00454222">
      <w:pPr>
        <w:pStyle w:val="Cmsor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heading=h.7ekejodw7qm" w:colFirst="0" w:colLast="0"/>
      <w:bookmarkEnd w:id="24"/>
      <w:r w:rsidRPr="002D7381">
        <w:rPr>
          <w:rFonts w:ascii="Times New Roman" w:eastAsia="Times New Roman" w:hAnsi="Times New Roman" w:cs="Times New Roman"/>
          <w:color w:val="000000"/>
          <w:sz w:val="24"/>
          <w:szCs w:val="24"/>
        </w:rPr>
        <w:t>III/2. A külső ellenőrzési jelentésekben szereplő javaslatokra előírt intézkedések megvalósítása</w:t>
      </w:r>
    </w:p>
    <w:p w14:paraId="5591B7BD" w14:textId="77777777" w:rsidR="00387820" w:rsidRPr="002D7381" w:rsidRDefault="00454222">
      <w:pPr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A Telki Önkormányzatnál tárgyévben külső ellenőrzés, illetve előző évről áthúzódó intézkedés nem volt.</w:t>
      </w:r>
    </w:p>
    <w:p w14:paraId="5242B7FC" w14:textId="77777777" w:rsidR="00387820" w:rsidRPr="002D7381" w:rsidRDefault="004542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Mellékletek: 4 db</w:t>
      </w:r>
    </w:p>
    <w:p w14:paraId="64990EB8" w14:textId="08DE5A2A" w:rsidR="00387820" w:rsidRPr="002D7381" w:rsidRDefault="00454222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Telki, 2026. február 1</w:t>
      </w:r>
      <w:r w:rsidR="00B92835" w:rsidRPr="002D738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D738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D69051" w14:textId="77777777" w:rsidR="00387820" w:rsidRPr="004F416C" w:rsidRDefault="00454222">
      <w:pPr>
        <w:spacing w:before="280" w:after="280"/>
        <w:rPr>
          <w:rFonts w:ascii="Times New Roman" w:hAnsi="Times New Roman" w:cs="Times New Roman"/>
        </w:rPr>
      </w:pPr>
      <w:r w:rsidRPr="002D7381">
        <w:rPr>
          <w:rFonts w:ascii="Times New Roman" w:eastAsia="Times New Roman" w:hAnsi="Times New Roman" w:cs="Times New Roman"/>
          <w:sz w:val="24"/>
          <w:szCs w:val="24"/>
        </w:rPr>
        <w:t>Az éves ellenőrzési jelentést készítette:</w:t>
      </w:r>
      <w:r w:rsidRPr="004F416C">
        <w:rPr>
          <w:rFonts w:ascii="Times New Roman" w:hAnsi="Times New Roman" w:cs="Times New Roman"/>
        </w:rPr>
        <w:tab/>
      </w:r>
      <w:r w:rsidRPr="004F416C">
        <w:rPr>
          <w:rFonts w:ascii="Times New Roman" w:hAnsi="Times New Roman" w:cs="Times New Roman"/>
        </w:rPr>
        <w:tab/>
      </w:r>
    </w:p>
    <w:p w14:paraId="686B6DB5" w14:textId="77777777" w:rsidR="00387820" w:rsidRPr="004F416C" w:rsidRDefault="00454222">
      <w:pPr>
        <w:ind w:left="5663"/>
        <w:rPr>
          <w:rFonts w:ascii="Times New Roman" w:hAnsi="Times New Roman" w:cs="Times New Roman"/>
          <w:sz w:val="24"/>
          <w:szCs w:val="24"/>
        </w:rPr>
      </w:pPr>
      <w:r w:rsidRPr="004F416C">
        <w:rPr>
          <w:rFonts w:ascii="Times New Roman" w:hAnsi="Times New Roman" w:cs="Times New Roman"/>
          <w:sz w:val="24"/>
          <w:szCs w:val="24"/>
        </w:rPr>
        <w:t>Menich-Jónás Judit</w:t>
      </w:r>
    </w:p>
    <w:p w14:paraId="7C5CA360" w14:textId="77777777" w:rsidR="00387820" w:rsidRPr="004F416C" w:rsidRDefault="00454222">
      <w:pPr>
        <w:ind w:left="4956"/>
        <w:rPr>
          <w:rFonts w:ascii="Times New Roman" w:hAnsi="Times New Roman" w:cs="Times New Roman"/>
        </w:rPr>
      </w:pPr>
      <w:r w:rsidRPr="004F416C">
        <w:rPr>
          <w:rFonts w:ascii="Times New Roman" w:hAnsi="Times New Roman" w:cs="Times New Roman"/>
          <w:sz w:val="24"/>
          <w:szCs w:val="24"/>
        </w:rPr>
        <w:tab/>
      </w:r>
      <w:r w:rsidRPr="004F416C">
        <w:rPr>
          <w:rFonts w:ascii="Times New Roman" w:hAnsi="Times New Roman" w:cs="Times New Roman"/>
          <w:sz w:val="24"/>
          <w:szCs w:val="24"/>
        </w:rPr>
        <w:tab/>
        <w:t>belső ellenőrzési vezető</w:t>
      </w:r>
    </w:p>
    <w:sectPr w:rsidR="00387820" w:rsidRPr="004F416C">
      <w:footerReference w:type="default" r:id="rId9"/>
      <w:headerReference w:type="first" r:id="rId10"/>
      <w:footerReference w:type="first" r:id="rId11"/>
      <w:pgSz w:w="11906" w:h="16838"/>
      <w:pgMar w:top="1797" w:right="1304" w:bottom="1871" w:left="130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54B1D" w14:textId="77777777" w:rsidR="003503C1" w:rsidRDefault="003503C1">
      <w:pPr>
        <w:spacing w:after="0" w:line="240" w:lineRule="auto"/>
      </w:pPr>
      <w:r>
        <w:separator/>
      </w:r>
    </w:p>
  </w:endnote>
  <w:endnote w:type="continuationSeparator" w:id="0">
    <w:p w14:paraId="13BD6B3C" w14:textId="77777777" w:rsidR="003503C1" w:rsidRDefault="0035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D72C08C-7AF9-4293-9A59-9B3E9AFBE79B}"/>
    <w:embedBold r:id="rId2" w:fontKey="{63C9B291-A3FD-420E-9170-5C81EA714C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BAB16C5-E356-43C4-A94F-3DAC7F255CD8}"/>
    <w:embedBold r:id="rId4" w:fontKey="{FEC61622-5AE1-4AED-A515-1C2D72C454C6}"/>
  </w:font>
  <w:font w:name="Trajan Pro">
    <w:altName w:val="MV Bol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B4520891-F1DE-442A-9BF7-010CC19B1FB3}"/>
  </w:font>
  <w:font w:name="H-Helvetica Thin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6" w:fontKey="{A0A438FB-D760-40BD-A88C-F57D91688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0C593" w14:textId="77777777" w:rsidR="00387820" w:rsidRDefault="00454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AC1AAB">
      <w:rPr>
        <w:rFonts w:ascii="Calibri" w:eastAsia="Calibri" w:hAnsi="Calibri" w:cs="Calibri"/>
        <w:noProof/>
        <w:color w:val="000000"/>
        <w:sz w:val="22"/>
        <w:szCs w:val="22"/>
      </w:rPr>
      <w:t>7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D988D83" w14:textId="77777777" w:rsidR="00387820" w:rsidRDefault="003878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17744" w14:textId="77777777" w:rsidR="00387820" w:rsidRDefault="004542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hu-HU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3303D9" wp14:editId="19275A1A">
              <wp:simplePos x="0" y="0"/>
              <wp:positionH relativeFrom="column">
                <wp:posOffset>68264</wp:posOffset>
              </wp:positionH>
              <wp:positionV relativeFrom="paragraph">
                <wp:posOffset>-219390</wp:posOffset>
              </wp:positionV>
              <wp:extent cx="5769610" cy="433705"/>
              <wp:effectExtent l="0" t="0" r="0" b="0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5958" y="3567910"/>
                        <a:ext cx="576008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B848C0" w14:textId="77777777" w:rsidR="00387820" w:rsidRDefault="00387820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id="Téglalap 2" o:spid="_x0000_s1026" style="position:absolute;margin-left:5.4pt;margin-top:-17.25pt;width:454.3pt;height:3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" filled="f" stroked="f">
              <v:textbox inset="2.53958mm,1.2694mm,2.53958mm,1.2694mm">
                <w:txbxContent>
                  <w:p w:rsidR="00387820" w:rsidRDefault="00387820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E10E" w14:textId="77777777" w:rsidR="003503C1" w:rsidRDefault="003503C1">
      <w:pPr>
        <w:spacing w:after="0" w:line="240" w:lineRule="auto"/>
      </w:pPr>
      <w:r>
        <w:separator/>
      </w:r>
    </w:p>
  </w:footnote>
  <w:footnote w:type="continuationSeparator" w:id="0">
    <w:p w14:paraId="0F97EDF2" w14:textId="77777777" w:rsidR="003503C1" w:rsidRDefault="00350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E95E8" w14:textId="77777777" w:rsidR="00387820" w:rsidRDefault="00454222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  <w:sz w:val="26"/>
        <w:szCs w:val="26"/>
      </w:rPr>
    </w:pPr>
    <w:r>
      <w:rPr>
        <w:rFonts w:ascii="Calibri" w:eastAsia="Calibri" w:hAnsi="Calibri" w:cs="Calibri"/>
        <w:color w:val="000000"/>
        <w:sz w:val="26"/>
        <w:szCs w:val="26"/>
      </w:rPr>
      <w:t xml:space="preserve">Telki Község Önkormányzat </w:t>
    </w:r>
  </w:p>
  <w:p w14:paraId="5509B05C" w14:textId="77777777" w:rsidR="00387820" w:rsidRDefault="00454222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  <w:sz w:val="26"/>
        <w:szCs w:val="26"/>
      </w:rPr>
    </w:pPr>
    <w:r>
      <w:rPr>
        <w:rFonts w:ascii="Calibri" w:eastAsia="Calibri" w:hAnsi="Calibri" w:cs="Calibri"/>
        <w:color w:val="000000"/>
        <w:sz w:val="26"/>
        <w:szCs w:val="26"/>
      </w:rPr>
      <w:t>2089 Telki, Petőfi utca 1.</w:t>
    </w:r>
  </w:p>
  <w:p w14:paraId="6FBF9368" w14:textId="77777777" w:rsidR="00387820" w:rsidRDefault="003878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083797"/>
    <w:multiLevelType w:val="multilevel"/>
    <w:tmpl w:val="B1DE0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195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820"/>
    <w:rsid w:val="00062938"/>
    <w:rsid w:val="00155AFE"/>
    <w:rsid w:val="002D7381"/>
    <w:rsid w:val="003503C1"/>
    <w:rsid w:val="00350BCA"/>
    <w:rsid w:val="00387820"/>
    <w:rsid w:val="003A263C"/>
    <w:rsid w:val="00454222"/>
    <w:rsid w:val="00482D55"/>
    <w:rsid w:val="004F416C"/>
    <w:rsid w:val="006577ED"/>
    <w:rsid w:val="00690C88"/>
    <w:rsid w:val="006F6DCA"/>
    <w:rsid w:val="007945E5"/>
    <w:rsid w:val="008A578A"/>
    <w:rsid w:val="00A80C5B"/>
    <w:rsid w:val="00AA19C4"/>
    <w:rsid w:val="00AC1AAB"/>
    <w:rsid w:val="00B92835"/>
    <w:rsid w:val="00C1599F"/>
    <w:rsid w:val="00D22DD8"/>
    <w:rsid w:val="00D77326"/>
    <w:rsid w:val="00FE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ABEB5"/>
  <w15:docId w15:val="{595BA45A-487B-4A36-8411-C9529A55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hu" w:eastAsia="hu-H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  <w:u w:val="single"/>
    </w:rPr>
  </w:style>
  <w:style w:type="paragraph" w:styleId="Cmsor2">
    <w:name w:val="heading 2"/>
    <w:basedOn w:val="Norml"/>
    <w:next w:val="Norm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pPr>
      <w:keepNext/>
      <w:spacing w:before="240" w:after="60" w:line="240" w:lineRule="auto"/>
      <w:jc w:val="left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Cmsor4">
    <w:name w:val="heading 4"/>
    <w:basedOn w:val="Norml"/>
    <w:next w:val="Norml"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spacing w:after="0" w:line="240" w:lineRule="auto"/>
      <w:ind w:left="1152" w:hanging="1152"/>
      <w:jc w:val="center"/>
      <w:outlineLvl w:val="5"/>
    </w:pPr>
    <w:rPr>
      <w:rFonts w:ascii="Calibri" w:eastAsia="Calibri" w:hAnsi="Calibri" w:cs="Calibri"/>
      <w:b/>
      <w:bCs/>
      <w:sz w:val="24"/>
      <w:szCs w:val="24"/>
    </w:rPr>
  </w:style>
  <w:style w:type="paragraph" w:styleId="Cmsor7">
    <w:name w:val="heading 7"/>
    <w:link w:val="Cmsor7Char"/>
    <w:uiPriority w:val="99"/>
    <w:qFormat/>
    <w:locked/>
    <w:rsid w:val="00C226EA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Calibri" w:eastAsia="Times New Roman" w:hAnsi="Calibr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spacing w:after="0" w:line="240" w:lineRule="auto"/>
      <w:jc w:val="center"/>
    </w:pPr>
    <w:rPr>
      <w:rFonts w:ascii="Trajan Pro" w:eastAsia="Trajan Pro" w:hAnsi="Trajan Pro" w:cs="Trajan Pro"/>
    </w:rPr>
  </w:style>
  <w:style w:type="character" w:customStyle="1" w:styleId="Cmsor1Char">
    <w:name w:val="Címsor 1 Char"/>
    <w:basedOn w:val="Bekezdsalapbettpusa"/>
    <w:uiPriority w:val="99"/>
    <w:locked/>
    <w:rsid w:val="00EA187E"/>
    <w:rPr>
      <w:rFonts w:ascii="Times New Roman" w:hAnsi="Times New Roman" w:cs="Times New Roman"/>
      <w:b/>
      <w:sz w:val="23"/>
      <w:szCs w:val="23"/>
      <w:u w:val="single"/>
    </w:rPr>
  </w:style>
  <w:style w:type="character" w:customStyle="1" w:styleId="Cmsor2Char">
    <w:name w:val="Címsor 2 Char"/>
    <w:basedOn w:val="Bekezdsalapbettpusa"/>
    <w:uiPriority w:val="99"/>
    <w:semiHidden/>
    <w:locked/>
    <w:rsid w:val="00EA187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uiPriority w:val="99"/>
    <w:locked/>
    <w:rsid w:val="00EA187E"/>
    <w:rPr>
      <w:rFonts w:ascii="Cambria" w:hAnsi="Cambria" w:cs="Times New Roman"/>
      <w:b/>
      <w:bCs/>
      <w:sz w:val="26"/>
      <w:szCs w:val="26"/>
    </w:rPr>
  </w:style>
  <w:style w:type="character" w:customStyle="1" w:styleId="Cmsor4Char">
    <w:name w:val="Címsor 4 Char"/>
    <w:basedOn w:val="Bekezdsalapbettpusa"/>
    <w:uiPriority w:val="99"/>
    <w:locked/>
    <w:rsid w:val="00EA187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Cmsor6Char">
    <w:name w:val="Címsor 6 Char"/>
    <w:basedOn w:val="Bekezdsalapbettpusa"/>
    <w:uiPriority w:val="99"/>
    <w:locked/>
    <w:rsid w:val="00C226EA"/>
    <w:rPr>
      <w:rFonts w:eastAsia="Times New Roman" w:cs="Times New Roman"/>
      <w:b/>
      <w:sz w:val="24"/>
      <w:lang w:eastAsia="en-US"/>
    </w:rPr>
  </w:style>
  <w:style w:type="character" w:customStyle="1" w:styleId="Cmsor7Char">
    <w:name w:val="Címsor 7 Char"/>
    <w:basedOn w:val="Bekezdsalapbettpusa"/>
    <w:link w:val="Cmsor7"/>
    <w:uiPriority w:val="99"/>
    <w:locked/>
    <w:rsid w:val="00C226EA"/>
    <w:rPr>
      <w:rFonts w:eastAsia="Times New Roman" w:cs="Times New Roman"/>
      <w:sz w:val="24"/>
      <w:lang w:eastAsia="en-US"/>
    </w:rPr>
  </w:style>
  <w:style w:type="paragraph" w:styleId="lfej">
    <w:name w:val="header"/>
    <w:link w:val="lfejChar"/>
    <w:rsid w:val="00EA187E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sz w:val="22"/>
    </w:rPr>
  </w:style>
  <w:style w:type="character" w:customStyle="1" w:styleId="lfejChar">
    <w:name w:val="Élőfej Char"/>
    <w:basedOn w:val="Bekezdsalapbettpusa"/>
    <w:link w:val="lfej"/>
    <w:locked/>
    <w:rsid w:val="00EA187E"/>
    <w:rPr>
      <w:rFonts w:cs="Times New Roman"/>
    </w:rPr>
  </w:style>
  <w:style w:type="paragraph" w:styleId="llb">
    <w:name w:val="footer"/>
    <w:link w:val="llbChar"/>
    <w:uiPriority w:val="99"/>
    <w:rsid w:val="00EA187E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sz w:val="22"/>
    </w:rPr>
  </w:style>
  <w:style w:type="character" w:customStyle="1" w:styleId="llbChar">
    <w:name w:val="Élőláb Char"/>
    <w:basedOn w:val="Bekezdsalapbettpusa"/>
    <w:link w:val="llb"/>
    <w:uiPriority w:val="99"/>
    <w:locked/>
    <w:rsid w:val="00EA187E"/>
    <w:rPr>
      <w:rFonts w:cs="Times New Roman"/>
    </w:rPr>
  </w:style>
  <w:style w:type="paragraph" w:styleId="Buborkszveg">
    <w:name w:val="Balloon Text"/>
    <w:link w:val="BuborkszvegChar"/>
    <w:uiPriority w:val="99"/>
    <w:semiHidden/>
    <w:rsid w:val="00EA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A187E"/>
    <w:rPr>
      <w:rFonts w:ascii="Tahoma" w:hAnsi="Tahoma" w:cs="Tahoma"/>
      <w:sz w:val="16"/>
      <w:szCs w:val="16"/>
    </w:rPr>
  </w:style>
  <w:style w:type="character" w:customStyle="1" w:styleId="CmChar">
    <w:name w:val="Cím Char"/>
    <w:basedOn w:val="Bekezdsalapbettpusa"/>
    <w:locked/>
    <w:rsid w:val="00EA187E"/>
    <w:rPr>
      <w:rFonts w:ascii="Trajan Pro" w:hAnsi="Trajan Pro" w:cs="Times New Roman"/>
      <w:bCs/>
      <w:kern w:val="28"/>
      <w:sz w:val="32"/>
      <w:szCs w:val="32"/>
    </w:rPr>
  </w:style>
  <w:style w:type="character" w:customStyle="1" w:styleId="AlcmChar">
    <w:name w:val="Alcím Char"/>
    <w:basedOn w:val="Bekezdsalapbettpusa"/>
    <w:uiPriority w:val="99"/>
    <w:locked/>
    <w:rsid w:val="00EA187E"/>
    <w:rPr>
      <w:rFonts w:ascii="Arial" w:hAnsi="Arial" w:cs="Times New Roman"/>
      <w:sz w:val="24"/>
      <w:szCs w:val="24"/>
    </w:rPr>
  </w:style>
  <w:style w:type="paragraph" w:customStyle="1" w:styleId="cmzs">
    <w:name w:val="címzés"/>
    <w:uiPriority w:val="99"/>
    <w:rsid w:val="00EA187E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H-Helvetica Thin" w:hAnsi="H-Helvetica Thin" w:cs="H-Helvetica Thin"/>
      <w:color w:val="000000"/>
      <w:spacing w:val="2"/>
      <w:sz w:val="16"/>
      <w:szCs w:val="16"/>
      <w:lang w:val="en-US"/>
    </w:rPr>
  </w:style>
  <w:style w:type="paragraph" w:styleId="Szvegtrzsbehzssal">
    <w:name w:val="Body Text Indent"/>
    <w:link w:val="SzvegtrzsbehzssalChar"/>
    <w:uiPriority w:val="99"/>
    <w:rsid w:val="00EA187E"/>
    <w:pPr>
      <w:spacing w:after="0" w:line="240" w:lineRule="auto"/>
      <w:ind w:left="1242"/>
    </w:pPr>
    <w:rPr>
      <w:rFonts w:ascii="Times New Roman" w:eastAsia="Times New Roman" w:hAnsi="Times New Roman"/>
      <w:sz w:val="24"/>
      <w:szCs w:val="23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locked/>
    <w:rsid w:val="00EA187E"/>
    <w:rPr>
      <w:rFonts w:ascii="Times New Roman" w:hAnsi="Times New Roman" w:cs="Times New Roman"/>
      <w:sz w:val="23"/>
      <w:szCs w:val="23"/>
    </w:rPr>
  </w:style>
  <w:style w:type="paragraph" w:styleId="NormlWeb">
    <w:name w:val="Normal (Web)"/>
    <w:link w:val="NormlWebChar"/>
    <w:uiPriority w:val="99"/>
    <w:rsid w:val="00EA187E"/>
    <w:pPr>
      <w:spacing w:before="100" w:beforeAutospacing="1" w:after="119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Lbjegyzet">
    <w:name w:val="Lábjegyzet_"/>
    <w:basedOn w:val="Bekezdsalapbettpusa"/>
    <w:link w:val="Lbjegyzet0"/>
    <w:uiPriority w:val="99"/>
    <w:locked/>
    <w:rsid w:val="00EA187E"/>
    <w:rPr>
      <w:rFonts w:cs="Times New Roman"/>
      <w:sz w:val="19"/>
      <w:szCs w:val="19"/>
      <w:lang w:bidi="ar-SA"/>
    </w:rPr>
  </w:style>
  <w:style w:type="character" w:customStyle="1" w:styleId="Szvegtrzs2">
    <w:name w:val="Szövegtörzs (2)_"/>
    <w:basedOn w:val="Bekezdsalapbettpusa"/>
    <w:link w:val="Szvegtrzs20"/>
    <w:uiPriority w:val="99"/>
    <w:locked/>
    <w:rsid w:val="00EA187E"/>
    <w:rPr>
      <w:rFonts w:cs="Times New Roman"/>
      <w:sz w:val="24"/>
      <w:szCs w:val="24"/>
      <w:lang w:bidi="ar-SA"/>
    </w:rPr>
  </w:style>
  <w:style w:type="character" w:customStyle="1" w:styleId="Szvegtrzs">
    <w:name w:val="Szövegtörzs_"/>
    <w:basedOn w:val="Bekezdsalapbettpusa"/>
    <w:link w:val="Szvegtrzs1"/>
    <w:uiPriority w:val="99"/>
    <w:locked/>
    <w:rsid w:val="00EA187E"/>
    <w:rPr>
      <w:rFonts w:cs="Times New Roman"/>
      <w:sz w:val="24"/>
      <w:szCs w:val="24"/>
      <w:lang w:bidi="ar-SA"/>
    </w:rPr>
  </w:style>
  <w:style w:type="character" w:customStyle="1" w:styleId="Szvegtrzs4">
    <w:name w:val="Szövegtörzs (4)_"/>
    <w:basedOn w:val="Bekezdsalapbettpusa"/>
    <w:link w:val="Szvegtrzs40"/>
    <w:uiPriority w:val="99"/>
    <w:locked/>
    <w:rsid w:val="00EA187E"/>
    <w:rPr>
      <w:rFonts w:cs="Times New Roman"/>
      <w:sz w:val="23"/>
      <w:szCs w:val="23"/>
      <w:lang w:bidi="ar-SA"/>
    </w:rPr>
  </w:style>
  <w:style w:type="character" w:customStyle="1" w:styleId="Szvegtrzs5">
    <w:name w:val="Szövegtörzs (5)_"/>
    <w:basedOn w:val="Bekezdsalapbettpusa"/>
    <w:link w:val="Szvegtrzs50"/>
    <w:uiPriority w:val="99"/>
    <w:locked/>
    <w:rsid w:val="00EA187E"/>
    <w:rPr>
      <w:rFonts w:cs="Times New Roman"/>
      <w:sz w:val="19"/>
      <w:szCs w:val="19"/>
      <w:lang w:bidi="ar-SA"/>
    </w:rPr>
  </w:style>
  <w:style w:type="character" w:customStyle="1" w:styleId="Szvegtrzs10pt">
    <w:name w:val="Szövegtörzs + 10 pt"/>
    <w:basedOn w:val="Szvegtrzs"/>
    <w:uiPriority w:val="99"/>
    <w:rsid w:val="00EA187E"/>
    <w:rPr>
      <w:rFonts w:cs="Times New Roman"/>
      <w:sz w:val="20"/>
      <w:szCs w:val="20"/>
      <w:lang w:bidi="ar-SA"/>
    </w:rPr>
  </w:style>
  <w:style w:type="character" w:customStyle="1" w:styleId="Cmsor10">
    <w:name w:val="Címsor #1_"/>
    <w:basedOn w:val="Bekezdsalapbettpusa"/>
    <w:link w:val="Cmsor11"/>
    <w:uiPriority w:val="99"/>
    <w:locked/>
    <w:rsid w:val="00EA187E"/>
    <w:rPr>
      <w:rFonts w:cs="Times New Roman"/>
      <w:sz w:val="23"/>
      <w:szCs w:val="23"/>
      <w:lang w:bidi="ar-SA"/>
    </w:rPr>
  </w:style>
  <w:style w:type="character" w:customStyle="1" w:styleId="Szvegtrzs10pt1">
    <w:name w:val="Szövegtörzs + 10 pt1"/>
    <w:basedOn w:val="Szvegtrzs"/>
    <w:uiPriority w:val="99"/>
    <w:rsid w:val="00EA187E"/>
    <w:rPr>
      <w:rFonts w:cs="Times New Roman"/>
      <w:sz w:val="20"/>
      <w:szCs w:val="20"/>
      <w:lang w:bidi="ar-SA"/>
    </w:rPr>
  </w:style>
  <w:style w:type="character" w:customStyle="1" w:styleId="Szvegtrzs29">
    <w:name w:val="Szövegtörzs (2) + 9"/>
    <w:aliases w:val="5 pt1,Nem kiskapitális"/>
    <w:basedOn w:val="Szvegtrzs2"/>
    <w:uiPriority w:val="99"/>
    <w:rsid w:val="00EA187E"/>
    <w:rPr>
      <w:rFonts w:cs="Times New Roman"/>
      <w:smallCaps/>
      <w:sz w:val="19"/>
      <w:szCs w:val="19"/>
      <w:lang w:bidi="ar-SA"/>
    </w:rPr>
  </w:style>
  <w:style w:type="paragraph" w:customStyle="1" w:styleId="Lbjegyzet0">
    <w:name w:val="Lábjegyzet"/>
    <w:link w:val="Lbjegyzet"/>
    <w:uiPriority w:val="99"/>
    <w:rsid w:val="00EA187E"/>
    <w:pPr>
      <w:shd w:val="clear" w:color="auto" w:fill="FFFFFF"/>
      <w:spacing w:after="0" w:line="240" w:lineRule="atLeast"/>
      <w:jc w:val="left"/>
    </w:pPr>
    <w:rPr>
      <w:rFonts w:ascii="Times New Roman" w:eastAsia="Times New Roman" w:hAnsi="Times New Roman"/>
      <w:sz w:val="19"/>
      <w:szCs w:val="19"/>
    </w:rPr>
  </w:style>
  <w:style w:type="paragraph" w:customStyle="1" w:styleId="Szvegtrzs20">
    <w:name w:val="Szövegtörzs (2)"/>
    <w:link w:val="Szvegtrzs2"/>
    <w:uiPriority w:val="99"/>
    <w:rsid w:val="00EA187E"/>
    <w:pPr>
      <w:shd w:val="clear" w:color="auto" w:fill="FFFFFF"/>
      <w:spacing w:after="60" w:line="240" w:lineRule="atLeast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Szvegtrzs1">
    <w:name w:val="Szövegtörzs1"/>
    <w:link w:val="Szvegtrzs"/>
    <w:uiPriority w:val="99"/>
    <w:rsid w:val="00EA187E"/>
    <w:pPr>
      <w:shd w:val="clear" w:color="auto" w:fill="FFFFFF"/>
      <w:spacing w:after="0" w:line="240" w:lineRule="atLeast"/>
      <w:ind w:hanging="32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Szvegtrzs40">
    <w:name w:val="Szövegtörzs (4)"/>
    <w:link w:val="Szvegtrzs4"/>
    <w:uiPriority w:val="99"/>
    <w:rsid w:val="00EA187E"/>
    <w:pPr>
      <w:shd w:val="clear" w:color="auto" w:fill="FFFFFF"/>
      <w:spacing w:after="1620" w:line="240" w:lineRule="atLeast"/>
      <w:ind w:hanging="380"/>
      <w:jc w:val="left"/>
    </w:pPr>
    <w:rPr>
      <w:rFonts w:ascii="Times New Roman" w:eastAsia="Times New Roman" w:hAnsi="Times New Roman"/>
      <w:sz w:val="23"/>
      <w:szCs w:val="23"/>
    </w:rPr>
  </w:style>
  <w:style w:type="paragraph" w:customStyle="1" w:styleId="Szvegtrzs50">
    <w:name w:val="Szövegtörzs (5)"/>
    <w:link w:val="Szvegtrzs5"/>
    <w:uiPriority w:val="99"/>
    <w:rsid w:val="00EA187E"/>
    <w:pPr>
      <w:shd w:val="clear" w:color="auto" w:fill="FFFFFF"/>
      <w:spacing w:before="1620" w:after="0" w:line="240" w:lineRule="atLeast"/>
      <w:jc w:val="left"/>
    </w:pPr>
    <w:rPr>
      <w:rFonts w:ascii="Times New Roman" w:eastAsia="Times New Roman" w:hAnsi="Times New Roman"/>
      <w:sz w:val="19"/>
      <w:szCs w:val="19"/>
    </w:rPr>
  </w:style>
  <w:style w:type="paragraph" w:customStyle="1" w:styleId="Cmsor11">
    <w:name w:val="Címsor #1"/>
    <w:link w:val="Cmsor10"/>
    <w:uiPriority w:val="99"/>
    <w:rsid w:val="00EA187E"/>
    <w:pPr>
      <w:shd w:val="clear" w:color="auto" w:fill="FFFFFF"/>
      <w:spacing w:before="480" w:after="300" w:line="240" w:lineRule="atLeast"/>
      <w:jc w:val="left"/>
      <w:outlineLvl w:val="0"/>
    </w:pPr>
    <w:rPr>
      <w:rFonts w:ascii="Times New Roman" w:eastAsia="Times New Roman" w:hAnsi="Times New Roman"/>
      <w:sz w:val="23"/>
      <w:szCs w:val="23"/>
    </w:rPr>
  </w:style>
  <w:style w:type="paragraph" w:styleId="Lbjegyzetszveg">
    <w:name w:val="footnote text"/>
    <w:link w:val="LbjegyzetszvegChar"/>
    <w:uiPriority w:val="99"/>
    <w:semiHidden/>
    <w:rsid w:val="00EA187E"/>
    <w:pPr>
      <w:spacing w:after="0" w:line="240" w:lineRule="auto"/>
      <w:jc w:val="left"/>
    </w:pPr>
    <w:rPr>
      <w:rFonts w:ascii="Times New Roman" w:eastAsia="Times New Roman" w:hAnsi="Times New Roma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EA187E"/>
    <w:rPr>
      <w:rFonts w:ascii="Arial" w:hAnsi="Arial" w:cs="Times New Roman"/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EA187E"/>
    <w:rPr>
      <w:rFonts w:cs="Times New Roman"/>
      <w:vertAlign w:val="superscript"/>
    </w:rPr>
  </w:style>
  <w:style w:type="character" w:customStyle="1" w:styleId="NormlWebChar">
    <w:name w:val="Normál (Web) Char"/>
    <w:basedOn w:val="Bekezdsalapbettpusa"/>
    <w:link w:val="NormlWeb"/>
    <w:uiPriority w:val="99"/>
    <w:locked/>
    <w:rsid w:val="00EA187E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uiPriority w:val="99"/>
    <w:qFormat/>
    <w:rsid w:val="00EA187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Listaszerbekezds1">
    <w:name w:val="Listaszerű bekezdés1"/>
    <w:uiPriority w:val="99"/>
    <w:rsid w:val="00EA18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</w:rPr>
  </w:style>
  <w:style w:type="character" w:styleId="Jegyzethivatkozs">
    <w:name w:val="annotation reference"/>
    <w:basedOn w:val="Bekezdsalapbettpusa"/>
    <w:uiPriority w:val="99"/>
    <w:semiHidden/>
    <w:rsid w:val="00EA187E"/>
    <w:rPr>
      <w:rFonts w:cs="Times New Roman"/>
      <w:sz w:val="16"/>
      <w:szCs w:val="16"/>
    </w:rPr>
  </w:style>
  <w:style w:type="paragraph" w:styleId="Jegyzetszveg">
    <w:name w:val="annotation text"/>
    <w:link w:val="JegyzetszvegChar"/>
    <w:uiPriority w:val="99"/>
    <w:semiHidden/>
    <w:rsid w:val="00EA187E"/>
    <w:pPr>
      <w:spacing w:after="0" w:line="240" w:lineRule="auto"/>
      <w:jc w:val="left"/>
    </w:pPr>
    <w:rPr>
      <w:rFonts w:ascii="Times New Roman" w:hAnsi="Times New Roman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EA187E"/>
    <w:rPr>
      <w:rFonts w:ascii="Times New Roman" w:hAnsi="Times New Roman" w:cs="Times New Roman"/>
    </w:rPr>
  </w:style>
  <w:style w:type="paragraph" w:styleId="Nincstrkz">
    <w:name w:val="No Spacing"/>
    <w:uiPriority w:val="99"/>
    <w:qFormat/>
    <w:rsid w:val="00EA187E"/>
    <w:rPr>
      <w:rFonts w:ascii="Times New Roman" w:hAnsi="Times New Roman"/>
      <w:sz w:val="24"/>
      <w:szCs w:val="24"/>
    </w:rPr>
  </w:style>
  <w:style w:type="character" w:customStyle="1" w:styleId="normalchar1">
    <w:name w:val="normal__char1"/>
    <w:basedOn w:val="Bekezdsalapbettpusa"/>
    <w:uiPriority w:val="99"/>
    <w:rsid w:val="00EA187E"/>
    <w:rPr>
      <w:rFonts w:ascii="Times New Roman" w:hAnsi="Times New Roman" w:cs="Times New Roman"/>
      <w:sz w:val="24"/>
      <w:szCs w:val="24"/>
    </w:rPr>
  </w:style>
  <w:style w:type="paragraph" w:customStyle="1" w:styleId="Norml1">
    <w:name w:val="Normál1"/>
    <w:uiPriority w:val="99"/>
    <w:rsid w:val="00EA187E"/>
    <w:pPr>
      <w:spacing w:after="0" w:line="360" w:lineRule="atLeast"/>
    </w:pPr>
    <w:rPr>
      <w:rFonts w:ascii="Times New Roman" w:hAnsi="Times New Roman"/>
      <w:sz w:val="24"/>
      <w:szCs w:val="24"/>
    </w:rPr>
  </w:style>
  <w:style w:type="paragraph" w:styleId="TJ1">
    <w:name w:val="toc 1"/>
    <w:autoRedefine/>
    <w:uiPriority w:val="39"/>
    <w:locked/>
    <w:rsid w:val="00431DCA"/>
    <w:pPr>
      <w:tabs>
        <w:tab w:val="right" w:leader="dot" w:pos="9288"/>
      </w:tabs>
    </w:pPr>
  </w:style>
  <w:style w:type="character" w:styleId="Hiperhivatkozs">
    <w:name w:val="Hyperlink"/>
    <w:basedOn w:val="Bekezdsalapbettpusa"/>
    <w:uiPriority w:val="99"/>
    <w:rsid w:val="00EA187E"/>
    <w:rPr>
      <w:rFonts w:cs="Times New Roman"/>
      <w:color w:val="0000FF"/>
      <w:u w:val="single"/>
    </w:rPr>
  </w:style>
  <w:style w:type="paragraph" w:styleId="TJ2">
    <w:name w:val="toc 2"/>
    <w:autoRedefine/>
    <w:uiPriority w:val="39"/>
    <w:locked/>
    <w:rsid w:val="00EA187E"/>
    <w:pPr>
      <w:ind w:left="200"/>
    </w:pPr>
  </w:style>
  <w:style w:type="paragraph" w:styleId="TJ3">
    <w:name w:val="toc 3"/>
    <w:autoRedefine/>
    <w:uiPriority w:val="39"/>
    <w:locked/>
    <w:rsid w:val="00EA187E"/>
    <w:pPr>
      <w:ind w:left="400"/>
    </w:pPr>
  </w:style>
  <w:style w:type="paragraph" w:styleId="TJ4">
    <w:name w:val="toc 4"/>
    <w:autoRedefine/>
    <w:uiPriority w:val="39"/>
    <w:locked/>
    <w:rsid w:val="00EA187E"/>
    <w:pPr>
      <w:ind w:left="600"/>
    </w:pPr>
  </w:style>
  <w:style w:type="paragraph" w:styleId="Szvegtrzs21">
    <w:name w:val="Body Text 2"/>
    <w:link w:val="Szvegtrzs2Char"/>
    <w:uiPriority w:val="99"/>
    <w:rsid w:val="004459AF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1"/>
    <w:uiPriority w:val="99"/>
    <w:semiHidden/>
    <w:locked/>
    <w:rsid w:val="001F30F7"/>
    <w:rPr>
      <w:rFonts w:ascii="Arial" w:hAnsi="Arial" w:cs="Times New Roman"/>
      <w:sz w:val="20"/>
      <w:lang w:eastAsia="en-US"/>
    </w:rPr>
  </w:style>
  <w:style w:type="paragraph" w:styleId="Szvegtrzs0">
    <w:name w:val="Body Text"/>
    <w:link w:val="SzvegtrzsChar"/>
    <w:uiPriority w:val="99"/>
    <w:rsid w:val="00E3015E"/>
    <w:pPr>
      <w:spacing w:after="120"/>
    </w:pPr>
  </w:style>
  <w:style w:type="character" w:customStyle="1" w:styleId="SzvegtrzsChar">
    <w:name w:val="Szövegtörzs Char"/>
    <w:basedOn w:val="Bekezdsalapbettpusa"/>
    <w:link w:val="Szvegtrzs0"/>
    <w:uiPriority w:val="99"/>
    <w:semiHidden/>
    <w:locked/>
    <w:rsid w:val="001F30F7"/>
    <w:rPr>
      <w:rFonts w:ascii="Arial" w:hAnsi="Arial" w:cs="Times New Roman"/>
      <w:sz w:val="20"/>
      <w:lang w:eastAsia="en-US"/>
    </w:rPr>
  </w:style>
  <w:style w:type="paragraph" w:customStyle="1" w:styleId="Listaszerbekezds2">
    <w:name w:val="Listaszerű bekezdés2"/>
    <w:uiPriority w:val="99"/>
    <w:rsid w:val="006D49A5"/>
    <w:pPr>
      <w:spacing w:after="0" w:line="240" w:lineRule="auto"/>
      <w:ind w:left="720"/>
      <w:contextualSpacing/>
      <w:jc w:val="left"/>
    </w:pPr>
    <w:rPr>
      <w:rFonts w:ascii="Calibri" w:hAnsi="Calibri"/>
      <w:sz w:val="24"/>
      <w:szCs w:val="24"/>
    </w:rPr>
  </w:style>
  <w:style w:type="character" w:customStyle="1" w:styleId="CharChar5">
    <w:name w:val="Char Char5"/>
    <w:uiPriority w:val="99"/>
    <w:rsid w:val="00423218"/>
    <w:rPr>
      <w:sz w:val="24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81942"/>
    <w:pPr>
      <w:spacing w:after="200"/>
      <w:jc w:val="both"/>
    </w:pPr>
    <w:rPr>
      <w:rFonts w:ascii="Arial" w:hAnsi="Arial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281942"/>
    <w:rPr>
      <w:rFonts w:ascii="Arial" w:hAnsi="Arial" w:cs="Times New Roman"/>
      <w:b/>
      <w:bCs/>
      <w:sz w:val="20"/>
      <w:szCs w:val="20"/>
      <w:lang w:eastAsia="en-US"/>
    </w:rPr>
  </w:style>
  <w:style w:type="paragraph" w:styleId="HTML-kntformzott">
    <w:name w:val="HTML Preformatted"/>
    <w:link w:val="HTML-kntformzottChar"/>
    <w:uiPriority w:val="99"/>
    <w:rsid w:val="00C26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locked/>
    <w:rsid w:val="00C26D4D"/>
    <w:rPr>
      <w:rFonts w:ascii="Courier New" w:hAnsi="Courier New" w:cs="Courier New"/>
      <w:sz w:val="20"/>
      <w:szCs w:val="20"/>
    </w:rPr>
  </w:style>
  <w:style w:type="paragraph" w:customStyle="1" w:styleId="CM4">
    <w:name w:val="CÍM4"/>
    <w:autoRedefine/>
    <w:uiPriority w:val="99"/>
    <w:rsid w:val="00C226EA"/>
    <w:pPr>
      <w:tabs>
        <w:tab w:val="num" w:pos="360"/>
      </w:tabs>
      <w:spacing w:after="120" w:line="280" w:lineRule="exact"/>
    </w:pPr>
    <w:rPr>
      <w:rFonts w:ascii="Times New Roman" w:hAnsi="Times New Roman"/>
      <w:i/>
      <w:sz w:val="24"/>
    </w:rPr>
  </w:style>
  <w:style w:type="paragraph" w:styleId="Alcm">
    <w:name w:val="Subtitle"/>
    <w:basedOn w:val="Norml"/>
    <w:next w:val="Norml"/>
    <w:pPr>
      <w:spacing w:after="480" w:line="240" w:lineRule="auto"/>
      <w:jc w:val="center"/>
    </w:pPr>
    <w:rPr>
      <w:sz w:val="14"/>
      <w:szCs w:val="1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Vltozat">
    <w:name w:val="Revision"/>
    <w:hidden/>
    <w:uiPriority w:val="99"/>
    <w:semiHidden/>
    <w:rsid w:val="00482D5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x0MgPU+Khka90Lt4xYBThRjlww==">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</go:docsCustomData>
</go:gDocsCustomXmlDataStorage>
</file>

<file path=customXml/itemProps1.xml><?xml version="1.0" encoding="utf-8"?>
<ds:datastoreItem xmlns:ds="http://schemas.openxmlformats.org/officeDocument/2006/customXml" ds:itemID="{596FA5EE-6EC5-490B-9F76-AA272DFAE4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4357</Words>
  <Characters>30067</Characters>
  <Application>Microsoft Office Word</Application>
  <DocSecurity>4</DocSecurity>
  <Lines>250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Minta Wörd User Name</dc:creator>
  <cp:lastModifiedBy>Mónika Lack</cp:lastModifiedBy>
  <cp:revision>2</cp:revision>
  <dcterms:created xsi:type="dcterms:W3CDTF">2026-05-08T08:42:00Z</dcterms:created>
  <dcterms:modified xsi:type="dcterms:W3CDTF">2026-05-08T08:42:00Z</dcterms:modified>
</cp:coreProperties>
</file>